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  <w:r>
        <w:drawing>
          <wp:inline distT="0" distB="0" distL="114300" distR="114300">
            <wp:extent cx="6463030" cy="9137650"/>
            <wp:effectExtent l="0" t="0" r="13970" b="635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ОБЩАЯ ХАРАКТЕРИСТИКА УЧЕБНОГО ПРЕДМЕТА «ОБЩЕСТВОЗНАНИЕ»</w:t>
      </w:r>
    </w:p>
    <w:p>
      <w:pPr>
        <w:shd w:val="clear" w:color="auto" w:fill="FFFFFF"/>
        <w:spacing w:before="240"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 г.), а также с учётом ф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shd w:val="clear" w:color="auto" w:fill="FFFFFF"/>
          <w:lang w:eastAsia="ru-RU"/>
        </w:rPr>
        <w:t>едеральной рабочей 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программы воспитания. 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Изучение курса «Обществознание»,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нальным ценностям. Привлечение при изучении курса различных источников социальной информации, включая СМИ и Интернет, помогает школьникам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Изучение учебного курса «Обществознание»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ЦЕЛИ ИЗУЧЕНИЯ УЧЕБНОГО ПРЕДМЕТА «ОБЩЕСТВОЗНАНИЕ»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Целями обществоведческого образования в основной школе являются:</w:t>
      </w:r>
    </w:p>
    <w:p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воспитание общероссийской идентичности, патриотизма, гражданственности, социальной ответственности, правового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самосознания, приверженности базовым ценностям нашего народа;</w:t>
      </w:r>
    </w:p>
    <w:p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развитие личности на исключительно важном этапе её социализации 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овладение умениями функционально грамотного человека: получать из разнообразных источников и критически осмысливать социальную информацию, систематизировать, анализировать полученные данные;</w:t>
      </w:r>
    </w:p>
    <w:p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освоение способов познавательной, коммуникативной, практической деятельности, необходимых для участия в жизни гражданского общества и государства;</w:t>
      </w:r>
    </w:p>
    <w:p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формирование опыта применения полученных знаний и умений для выстраивания отношений между людьми различных национальностей и вероисповеданий в общегражданской и в семейно-бытовой сферах; для соотнесения своих действий и 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МЕСТО УЧЕБНОГО ПРЕДМЕТА «ОБЩЕСТВОЗНАНИЕ» В УЧЕБНОМ ПЛАНЕ</w:t>
      </w:r>
    </w:p>
    <w:p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    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СОДЕРЖАНИЕ УЧЕБНОГО ПРЕДМЕТА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6 КЛАСС</w:t>
      </w:r>
    </w:p>
    <w:p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Человек и его социальное окружение.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Люди с ограниченными возможностями здоровья, их особые потребности и социальная позиция.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Право человека на образование. Школьное образование. Права и обязанности учащегося.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Общение. Цели и средства общения. Особенности общения подростков. Общение в современных условиях.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Отношения с друзьями и сверстниками. Конфликты в межличностных отношениях.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Общество, в котором мы живём.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Социальные общности и группы. Положение человека в обществе.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Политическая жизнь общества. Россия 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XXI века. Место нашей Родины среди современных государств.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Культурная жизнь. Духовные ценности, традиционные ценности российского народа.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Развитие общества. Усиление взаимосвязей стран и народов в условиях современного общества.</w:t>
      </w:r>
    </w:p>
    <w:p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ПЛАНИРУЕМЫЕ ОБРАЗОВАТЕЛЬНЫЕ РЕЗУЛЬТАТЫ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Гражданского воспитания: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 гуманитарной деятельности (волонтёрство, помощь людям, нуждающимся в ней).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Патриотического воспитания: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Духовно-нравственного воспитания: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умение принимать себя и других, не осуждая; 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сформированность навыков рефлексии, признание своего права на ошибку и такого же права другого человека.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Трудового воспитания: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Экологического воспитания: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вязи природной, технологической и социальной сред; готовность к участию в практической деятельности экологической направленности.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Ценности научного познания: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способность обучающихся во взаимодействии в условиях неопределённости, открытость опыту и знаниям других;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  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умение распознавать конкретные примеры понятия по характерным признакам, выполнять операции в соответствии с 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 также оперировать терминами и представлениями в области концепции устойчивого развития;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умение анализировать и выявлять взаимосвязи природы, общества и экономики;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1.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Овладение универсальными учебными познавательными действиями.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выявлять и характеризовать существенные признаки социальных явлений и процессов;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предлагать критерии для выявления закономерностей и противоречий;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выявлять дефицит информации, данных, необходимых для решения поставленной задачи;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выявлять причинно-следственные связи при изучении явлений и процессов; 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самостоятельно выбирать способ решения учебной задачи (сравнивать несколько вариантов решения, выбирать наи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более подходящий с учётом самостоятельно выделенных критериев).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использовать вопросы как исследовательский инструмент познания;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оценивать на применимость и достоверность информацию, полученную в ходе исследования;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самостоятельно выбирать оптимальную форму представления информации;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эффективно запоминать и систематизировать информацию.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2. Овладение универсальными учебными коммуникативными действиями.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Общение: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выражать себя (свою точку зрения) в устных и письменных текстах;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публично представлять результаты выполненного исследования, проекта;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3. Овладение универсальными учебными регулятивными действиями.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Самоорганизация: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выявлять проблемы для решения в жизненных и учебных ситуациях;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делать выбор и брать ответственность за решение.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Самоконтроль: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владеть способами самоконтроля, самомотивации и рефлексии;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давать адекватную оценку ситуации и предлагать план её изменения;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оценивать соответствие результата цели и условиям.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Эмоциональный интеллект: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различать, называть и управлять собственными эмоциями и эмоциями других;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выявлять и анализировать причины эмоций;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ставить себя на место другого человека, понимать мотивы и намерения другого;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регулировать способ выражения эмоций.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Принятие себя и других: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осознанно относиться к другому человеку, его мнению;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признавать своё право на ошибку и такое же право другого;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принимать себя и других, не осуждая;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открытость себе и другим;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осознавать невозможность контролировать всё вокруг.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6 КЛАСС</w:t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Человек и его социальное окружение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классифицировать по разным признакам виды деятельности человека, потребности людей;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определять и аргументировать с опорой на обществоведческие знания и личный социальный опыт своё отношение к людям с ограниченными возможностями здоровья, к различным способам выражения личной индивидуальности, к различным формам неформального общения подростков;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решать познавательные и практические задачи, касающиеся прав и обязанностей учащегося; отражающие особенности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отношений в семье, со сверстниками, старшими и младшими;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>
      <w:pPr>
        <w:numPr>
          <w:ilvl w:val="0"/>
          <w:numId w:val="2"/>
        </w:numPr>
        <w:spacing w:beforeAutospacing="1"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br w:type="textWrapping"/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</w:pP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lang w:eastAsia="ru-RU"/>
        </w:rPr>
        <w:t>Общество, в котором мы живём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 народах России, о государственной власти в Российской Федерации; культуре и духовной жизни; типах общества, глобальных проблемах;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классифицировать социальные общности и группы;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сравнивать социальные общности и группы, положение в об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ществе различных людей; различные формы хозяйствования;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овладевать смысловым чтением текстов обществоведческой тематики, касающихся отношений человека и природы, уст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ройства общественной жизни, основных сфер жизни общества;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извлекать информацию из разных источников о человеке и обществе, включая информацию о народах России;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>
      <w:pPr>
        <w:spacing w:before="240" w:after="0" w:line="360" w:lineRule="auto"/>
        <w:rPr>
          <w:rFonts w:ascii="LiberationSerif" w:hAnsi="LiberationSerif" w:eastAsia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>
      <w:pPr>
        <w:spacing w:before="240" w:after="0" w:line="360" w:lineRule="auto"/>
        <w:rPr>
          <w:rFonts w:ascii="LiberationSerif" w:hAnsi="LiberationSerif" w:eastAsia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>
      <w:pPr>
        <w:spacing w:before="240" w:after="0" w:line="240" w:lineRule="auto"/>
        <w:rPr>
          <w:rFonts w:ascii="LiberationSerif" w:hAnsi="LiberationSerif" w:eastAsia="Times New Roman" w:cs="Times New Roman"/>
          <w:b/>
          <w:bCs/>
          <w:caps/>
          <w:kern w:val="36"/>
          <w:sz w:val="24"/>
          <w:szCs w:val="24"/>
          <w:lang w:eastAsia="ru-RU"/>
        </w:r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>
      <w:pPr>
        <w:pBdr>
          <w:bottom w:val="single" w:color="000000" w:sz="6" w:space="5"/>
        </w:pBdr>
        <w:shd w:val="clear" w:color="auto" w:fill="FFFFFF"/>
        <w:spacing w:before="100" w:beforeAutospacing="1" w:after="0" w:line="240" w:lineRule="atLeast"/>
        <w:outlineLvl w:val="0"/>
        <w:rPr>
          <w:rStyle w:val="43"/>
          <w:rFonts w:ascii="LiberationSerif" w:hAnsi="LiberationSerif" w:eastAsia="Times New Roman" w:cs="Times New Roman"/>
          <w:b/>
          <w:bCs/>
          <w:caps/>
          <w:smallCaps w:val="0"/>
          <w:color w:val="auto"/>
          <w:kern w:val="36"/>
          <w:sz w:val="24"/>
          <w:szCs w:val="24"/>
          <w:u w:val="none"/>
          <w:lang w:val="en-US" w:eastAsia="ru-RU"/>
        </w:rPr>
      </w:pPr>
      <w:r>
        <w:rPr>
          <w:rFonts w:ascii="LiberationSerif" w:hAnsi="LiberationSerif" w:eastAsia="Times New Roman" w:cs="Times New Roman"/>
          <w:b/>
          <w:bCs/>
          <w:caps/>
          <w:kern w:val="36"/>
          <w:sz w:val="24"/>
          <w:szCs w:val="24"/>
          <w:lang w:eastAsia="ru-RU"/>
        </w:rPr>
        <w:t>Тематическое плАНИРОВАНИЕ </w:t>
      </w:r>
    </w:p>
    <w:tbl>
      <w:tblPr>
        <w:tblStyle w:val="6"/>
        <w:tblW w:w="14885" w:type="dxa"/>
        <w:tblInd w:w="-33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60"/>
        <w:gridCol w:w="3310"/>
        <w:gridCol w:w="9"/>
        <w:gridCol w:w="1125"/>
        <w:gridCol w:w="1701"/>
        <w:gridCol w:w="1701"/>
        <w:gridCol w:w="637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19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52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637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9" w:type="dxa"/>
            <w:gridSpan w:val="2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6379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0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Style w:val="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Человек и его социальное окружение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Социальное становление человека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 xml:space="preserve">[[Библиотека ЦОК </w:t>
            </w:r>
            <w:r>
              <w:fldChar w:fldCharType="begin"/>
            </w:r>
            <w:r>
              <w:instrText xml:space="preserve"> HYPERLINK "https://m.edsoo.ru/7f415294" </w:instrText>
            </w:r>
            <w:r>
              <w:fldChar w:fldCharType="separate"/>
            </w:r>
            <w:r>
              <w:rPr>
                <w:rStyle w:val="9"/>
              </w:rPr>
              <w:t>https://m.edsoo.ru/7f415294</w:t>
            </w:r>
            <w:r>
              <w:rPr>
                <w:rStyle w:val="9"/>
              </w:rPr>
              <w:fldChar w:fldCharType="end"/>
            </w:r>
            <w:r>
              <w:rPr>
                <w:color w:val="000000"/>
              </w:rPr>
              <w:t>]]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Деятельность человека. Учебная деятельность школьника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 xml:space="preserve">[[Библиотека ЦОК </w:t>
            </w:r>
            <w:r>
              <w:fldChar w:fldCharType="begin"/>
            </w:r>
            <w:r>
              <w:instrText xml:space="preserve"> HYPERLINK "https://m.edsoo.ru/7f415294" </w:instrText>
            </w:r>
            <w:r>
              <w:fldChar w:fldCharType="separate"/>
            </w:r>
            <w:r>
              <w:rPr>
                <w:rStyle w:val="9"/>
              </w:rPr>
              <w:t>https://m.edsoo.ru/7f415294</w:t>
            </w:r>
            <w:r>
              <w:rPr>
                <w:rStyle w:val="9"/>
              </w:rPr>
              <w:fldChar w:fldCharType="end"/>
            </w:r>
            <w:r>
              <w:rPr>
                <w:color w:val="000000"/>
              </w:rPr>
              <w:t>]]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Общение и его роль в жизни человека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 xml:space="preserve">[[Библиотека ЦОК </w:t>
            </w:r>
            <w:r>
              <w:fldChar w:fldCharType="begin"/>
            </w:r>
            <w:r>
              <w:instrText xml:space="preserve"> HYPERLINK "https://m.edsoo.ru/7f415294" </w:instrText>
            </w:r>
            <w:r>
              <w:fldChar w:fldCharType="separate"/>
            </w:r>
            <w:r>
              <w:rPr>
                <w:rStyle w:val="9"/>
              </w:rPr>
              <w:t>https://m.edsoo.ru/7f415294</w:t>
            </w:r>
            <w:r>
              <w:rPr>
                <w:rStyle w:val="9"/>
              </w:rPr>
              <w:fldChar w:fldCharType="end"/>
            </w:r>
            <w:r>
              <w:rPr>
                <w:color w:val="000000"/>
              </w:rPr>
              <w:t>]]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Человек в малой группе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 xml:space="preserve">[[Библиотека ЦОК </w:t>
            </w:r>
            <w:r>
              <w:fldChar w:fldCharType="begin"/>
            </w:r>
            <w:r>
              <w:instrText xml:space="preserve"> HYPERLINK "https://m.edsoo.ru/7f415294" </w:instrText>
            </w:r>
            <w:r>
              <w:fldChar w:fldCharType="separate"/>
            </w:r>
            <w:r>
              <w:rPr>
                <w:rStyle w:val="9"/>
              </w:rPr>
              <w:t>https://m.edsoo.ru/7f415294</w:t>
            </w:r>
            <w:r>
              <w:rPr>
                <w:rStyle w:val="9"/>
              </w:rPr>
              <w:fldChar w:fldCharType="end"/>
            </w:r>
            <w:r>
              <w:rPr>
                <w:color w:val="000000"/>
              </w:rPr>
              <w:t>]]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97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0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Style w:val="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Общество, в котором мы живём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Общество — совместная жизнь людей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 xml:space="preserve">[[Библиотека ЦОК </w:t>
            </w:r>
            <w:r>
              <w:fldChar w:fldCharType="begin"/>
            </w:r>
            <w:r>
              <w:instrText xml:space="preserve"> HYPERLINK "https://m.edsoo.ru/7f415294" </w:instrText>
            </w:r>
            <w:r>
              <w:fldChar w:fldCharType="separate"/>
            </w:r>
            <w:r>
              <w:rPr>
                <w:rStyle w:val="9"/>
              </w:rPr>
              <w:t>https://m.edsoo.ru/7f415294</w:t>
            </w:r>
            <w:r>
              <w:rPr>
                <w:rStyle w:val="9"/>
              </w:rPr>
              <w:fldChar w:fldCharType="end"/>
            </w:r>
            <w:r>
              <w:rPr>
                <w:color w:val="000000"/>
              </w:rPr>
              <w:t>]]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Положение человека в обществе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 xml:space="preserve">[[Библиотека ЦОК </w:t>
            </w:r>
            <w:r>
              <w:fldChar w:fldCharType="begin"/>
            </w:r>
            <w:r>
              <w:instrText xml:space="preserve"> HYPERLINK "https://m.edsoo.ru/7f415294" </w:instrText>
            </w:r>
            <w:r>
              <w:fldChar w:fldCharType="separate"/>
            </w:r>
            <w:r>
              <w:rPr>
                <w:rStyle w:val="9"/>
              </w:rPr>
              <w:t>https://m.edsoo.ru/7f415294</w:t>
            </w:r>
            <w:r>
              <w:rPr>
                <w:rStyle w:val="9"/>
              </w:rPr>
              <w:fldChar w:fldCharType="end"/>
            </w:r>
            <w:r>
              <w:rPr>
                <w:color w:val="000000"/>
              </w:rPr>
              <w:t>]]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Роль экономики в жизни общества. Основные участники экономики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 xml:space="preserve">[[Библиотека ЦОК </w:t>
            </w:r>
            <w:r>
              <w:fldChar w:fldCharType="begin"/>
            </w:r>
            <w:r>
              <w:instrText xml:space="preserve"> HYPERLINK "https://m.edsoo.ru/7f415294" </w:instrText>
            </w:r>
            <w:r>
              <w:fldChar w:fldCharType="separate"/>
            </w:r>
            <w:r>
              <w:rPr>
                <w:rStyle w:val="9"/>
              </w:rPr>
              <w:t>https://m.edsoo.ru/7f415294</w:t>
            </w:r>
            <w:r>
              <w:rPr>
                <w:rStyle w:val="9"/>
              </w:rPr>
              <w:fldChar w:fldCharType="end"/>
            </w:r>
            <w:r>
              <w:rPr>
                <w:color w:val="000000"/>
              </w:rPr>
              <w:t>]]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Политическая жизнь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 xml:space="preserve">[[Библиотека ЦОК </w:t>
            </w:r>
            <w:r>
              <w:fldChar w:fldCharType="begin"/>
            </w:r>
            <w:r>
              <w:instrText xml:space="preserve"> HYPERLINK "https://m.edsoo.ru/7f415294" </w:instrText>
            </w:r>
            <w:r>
              <w:fldChar w:fldCharType="separate"/>
            </w:r>
            <w:r>
              <w:rPr>
                <w:rStyle w:val="9"/>
              </w:rPr>
              <w:t>https://m.edsoo.ru/7f415294</w:t>
            </w:r>
            <w:r>
              <w:rPr>
                <w:rStyle w:val="9"/>
              </w:rPr>
              <w:fldChar w:fldCharType="end"/>
            </w:r>
            <w:r>
              <w:rPr>
                <w:color w:val="000000"/>
              </w:rPr>
              <w:t>]]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Культурная жизнь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 xml:space="preserve">[[Библиотека ЦОК </w:t>
            </w:r>
            <w:r>
              <w:fldChar w:fldCharType="begin"/>
            </w:r>
            <w:r>
              <w:instrText xml:space="preserve"> HYPERLINK "https://m.edsoo.ru/7f415294" </w:instrText>
            </w:r>
            <w:r>
              <w:fldChar w:fldCharType="separate"/>
            </w:r>
            <w:r>
              <w:rPr>
                <w:rStyle w:val="9"/>
              </w:rPr>
              <w:t>https://m.edsoo.ru/7f415294</w:t>
            </w:r>
            <w:r>
              <w:rPr>
                <w:rStyle w:val="9"/>
              </w:rPr>
              <w:fldChar w:fldCharType="end"/>
            </w:r>
            <w:r>
              <w:rPr>
                <w:color w:val="000000"/>
              </w:rPr>
              <w:t>]]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3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Развитие общества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 xml:space="preserve">[[Библиотека ЦОК </w:t>
            </w:r>
            <w:r>
              <w:fldChar w:fldCharType="begin"/>
            </w:r>
            <w:r>
              <w:instrText xml:space="preserve"> HYPERLINK "https://m.edsoo.ru/7f415294" </w:instrText>
            </w:r>
            <w:r>
              <w:fldChar w:fldCharType="separate"/>
            </w:r>
            <w:r>
              <w:rPr>
                <w:rStyle w:val="9"/>
              </w:rPr>
              <w:t>https://m.edsoo.ru/7f415294</w:t>
            </w:r>
            <w:r>
              <w:rPr>
                <w:rStyle w:val="9"/>
              </w:rPr>
              <w:fldChar w:fldCharType="end"/>
            </w:r>
            <w:r>
              <w:rPr>
                <w:color w:val="000000"/>
              </w:rPr>
              <w:t>]]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97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97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Защита проектов, итоговое повторение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97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pStyle w:val="14"/>
              <w:rPr>
                <w:color w:val="000000"/>
              </w:rPr>
            </w:pPr>
            <w:r>
              <w:rPr>
                <w:color w:val="000000"/>
              </w:rPr>
              <w:t>ОБЩЕЕ КОЛИЧЕСТВО ЧАСОВ ПО ПРОГРАММЕ</w:t>
            </w:r>
          </w:p>
        </w:tc>
        <w:tc>
          <w:tcPr>
            <w:tcW w:w="113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rPr>
          <w:rFonts w:ascii="LiberationSerif" w:hAnsi="LiberationSerif" w:eastAsia="Times New Roman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LiberationSerif" w:hAnsi="LiberationSerif" w:eastAsia="Times New Roman" w:cs="Times New Roman"/>
          <w:b/>
          <w:bCs/>
          <w:caps/>
          <w:kern w:val="36"/>
          <w:sz w:val="24"/>
          <w:szCs w:val="24"/>
          <w:lang w:eastAsia="ru-RU"/>
        </w:rPr>
        <w:br w:type="page"/>
      </w:r>
    </w:p>
    <w:p>
      <w:pPr>
        <w:pBdr>
          <w:bottom w:val="single" w:color="000000" w:sz="6" w:space="5"/>
        </w:pBdr>
        <w:shd w:val="clear" w:color="auto" w:fill="FFFFFF"/>
        <w:spacing w:before="100" w:beforeAutospacing="1" w:line="240" w:lineRule="atLeast"/>
        <w:outlineLvl w:val="0"/>
        <w:rPr>
          <w:rFonts w:ascii="LiberationSerif" w:hAnsi="LiberationSerif" w:eastAsia="Times New Roman" w:cs="Times New Roman"/>
          <w:b/>
          <w:bCs/>
          <w:caps/>
          <w:kern w:val="36"/>
          <w:sz w:val="24"/>
          <w:szCs w:val="24"/>
          <w:lang w:eastAsia="ru-RU"/>
        </w:rPr>
        <w:sectPr>
          <w:pgSz w:w="16838" w:h="11906" w:orient="landscape"/>
          <w:pgMar w:top="1701" w:right="1134" w:bottom="851" w:left="1134" w:header="709" w:footer="709" w:gutter="0"/>
          <w:cols w:space="708" w:num="1"/>
          <w:docGrid w:linePitch="360" w:charSpace="0"/>
        </w:sectPr>
      </w:pPr>
    </w:p>
    <w:p>
      <w:pPr>
        <w:pBdr>
          <w:bottom w:val="single" w:color="000000" w:sz="6" w:space="5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hAnsi="LiberationSerif" w:eastAsia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>
        <w:rPr>
          <w:rFonts w:ascii="LiberationSerif" w:hAnsi="LiberationSerif" w:eastAsia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>ПОУРОЧНОЕ ПЛАНИРОВАНИЕ 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7"/>
        <w:gridCol w:w="3058"/>
        <w:gridCol w:w="928"/>
        <w:gridCol w:w="1497"/>
        <w:gridCol w:w="1497"/>
        <w:gridCol w:w="1497"/>
        <w:gridCol w:w="15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305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Тема урока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Кол-во часов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t>контрольные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практические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Дата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 плану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Дата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 факту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Социальное становление человека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07.09.2023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2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Биологическое и социальное в человеке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14.09.2023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3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Потребности и способности человека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21.09.2023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4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Индивид, индивидуальность, личность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28.09.2023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5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05.10.2023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6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12.10.2023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7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Цели, мотивы и виды деятельности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19.10.2023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8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Познание как вид деятельности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26.10.2023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9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Право человека на образование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09.11.2023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10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Школьное образование. Права и обязанности учащегося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16.11.2023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11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Общение и его роль в жизни человека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23.11.2023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12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30.11.2023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13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Отношения в малых группах. Групповые нормы и правила. Лидерство в группе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0.5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07.12.2023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14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Межличностные отношения (деловые, личные)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14.12.2023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15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Отношения в семье. Роль семьи в жизни человека и общества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21.12.2023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16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Семейные традиции. Семейный досуг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28.12.2023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17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Свободное время подростка. Отношения с друзьями и сверстниками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11.01.2024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18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Конфликты в межличностных отношениях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18.01.2024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19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25.01.2024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20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01.02.2024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21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Что такое общество. Связь общества и природы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08.02.2024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22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0.5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15.02.2024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23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Социальные общности и группы. Положение человека в обществе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22.02.2024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24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Что такое экономика?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0.5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29.02.2024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25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0.5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07.03.2024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26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Наша страна в начале XXI века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14.03.2024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27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21.03.2024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28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Развитие общества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04.04.2024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29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Развитие общества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11.04.2024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30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Глобальные проблемы современности и возможности их решения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18.04.2024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31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Защита проектов по теме [["Духовные ценности российского народа"]]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25.04.2024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32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Защита проектов по теме [["Глобальные проблемы современности"]]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02.05.2024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33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16.05.2024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657" w:type="dxa"/>
          </w:tcPr>
          <w:p>
            <w:pPr>
              <w:spacing w:after="0" w:line="240" w:lineRule="auto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34</w:t>
            </w:r>
          </w:p>
        </w:tc>
        <w:tc>
          <w:tcPr>
            <w:tcW w:w="3058" w:type="dxa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Итоговое повторение по теме "Общество и его сферы. Человек в обществе"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1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0</w:t>
            </w:r>
          </w:p>
        </w:tc>
        <w:tc>
          <w:tcPr>
            <w:tcW w:w="1497" w:type="dxa"/>
          </w:tcPr>
          <w:p>
            <w:pPr>
              <w:spacing w:after="0" w:line="240" w:lineRule="auto"/>
            </w:pPr>
            <w:r>
              <w:t>23.05.2024</w:t>
            </w: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715" w:type="dxa"/>
            <w:gridSpan w:val="2"/>
          </w:tcPr>
          <w:p>
            <w:pPr>
              <w:pStyle w:val="14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ОБЩЕЕ КОЛИЧЕСТВО ЧАСОВ ПО ПРОГРАММЕ</w:t>
            </w:r>
          </w:p>
        </w:tc>
        <w:tc>
          <w:tcPr>
            <w:tcW w:w="928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34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3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inherit" w:hAnsi="inherit"/>
                <w:color w:val="000000"/>
                <w:sz w:val="17"/>
                <w:szCs w:val="17"/>
              </w:rPr>
            </w:pPr>
            <w:r>
              <w:rPr>
                <w:rFonts w:ascii="inherit" w:hAnsi="inherit"/>
                <w:color w:val="000000"/>
                <w:sz w:val="17"/>
                <w:szCs w:val="17"/>
              </w:rPr>
              <w:t>3</w:t>
            </w:r>
          </w:p>
        </w:tc>
        <w:tc>
          <w:tcPr>
            <w:tcW w:w="149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3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851" w:right="567" w:bottom="851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Liberation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433FF4"/>
    <w:multiLevelType w:val="multilevel"/>
    <w:tmpl w:val="0F433FF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10815277"/>
    <w:multiLevelType w:val="multilevel"/>
    <w:tmpl w:val="1081527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>
    <w:nsid w:val="331025CB"/>
    <w:multiLevelType w:val="multilevel"/>
    <w:tmpl w:val="331025C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874"/>
    <w:rsid w:val="00136168"/>
    <w:rsid w:val="00261F91"/>
    <w:rsid w:val="002B3D77"/>
    <w:rsid w:val="00335CE0"/>
    <w:rsid w:val="00346FC8"/>
    <w:rsid w:val="003B1A55"/>
    <w:rsid w:val="00532D8A"/>
    <w:rsid w:val="0055376C"/>
    <w:rsid w:val="00567231"/>
    <w:rsid w:val="005D0F5C"/>
    <w:rsid w:val="00631874"/>
    <w:rsid w:val="00633628"/>
    <w:rsid w:val="006F3A53"/>
    <w:rsid w:val="00721242"/>
    <w:rsid w:val="007A0BE2"/>
    <w:rsid w:val="008240F7"/>
    <w:rsid w:val="00826BB9"/>
    <w:rsid w:val="00944290"/>
    <w:rsid w:val="009660AA"/>
    <w:rsid w:val="009D751B"/>
    <w:rsid w:val="00A11D34"/>
    <w:rsid w:val="00A337F9"/>
    <w:rsid w:val="00B8213D"/>
    <w:rsid w:val="00B961A7"/>
    <w:rsid w:val="00CA22F5"/>
    <w:rsid w:val="00D53C46"/>
    <w:rsid w:val="00E85490"/>
    <w:rsid w:val="00F85209"/>
    <w:rsid w:val="00F93789"/>
    <w:rsid w:val="00FB6E57"/>
    <w:rsid w:val="49A0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6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2"/>
    <w:basedOn w:val="1"/>
    <w:next w:val="1"/>
    <w:link w:val="17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4">
    <w:name w:val="heading 3"/>
    <w:basedOn w:val="1"/>
    <w:next w:val="1"/>
    <w:link w:val="18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footnote reference"/>
    <w:basedOn w:val="5"/>
    <w:semiHidden/>
    <w:unhideWhenUsed/>
    <w:uiPriority w:val="99"/>
    <w:rPr>
      <w:vertAlign w:val="superscript"/>
    </w:rPr>
  </w:style>
  <w:style w:type="character" w:styleId="8">
    <w:name w:val="Emphasis"/>
    <w:basedOn w:val="5"/>
    <w:qFormat/>
    <w:uiPriority w:val="20"/>
    <w:rPr>
      <w:i/>
      <w:iCs/>
    </w:rPr>
  </w:style>
  <w:style w:type="character" w:styleId="9">
    <w:name w:val="Hyperlink"/>
    <w:basedOn w:val="5"/>
    <w:semiHidden/>
    <w:unhideWhenUsed/>
    <w:uiPriority w:val="99"/>
    <w:rPr>
      <w:color w:val="0000FF"/>
      <w:u w:val="single"/>
    </w:rPr>
  </w:style>
  <w:style w:type="character" w:styleId="10">
    <w:name w:val="Strong"/>
    <w:basedOn w:val="5"/>
    <w:qFormat/>
    <w:uiPriority w:val="22"/>
    <w:rPr>
      <w:b/>
      <w:bCs/>
    </w:rPr>
  </w:style>
  <w:style w:type="paragraph" w:styleId="11">
    <w:name w:val="footnote text"/>
    <w:basedOn w:val="1"/>
    <w:link w:val="46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12">
    <w:name w:val="header"/>
    <w:basedOn w:val="1"/>
    <w:link w:val="44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3">
    <w:name w:val="footer"/>
    <w:basedOn w:val="1"/>
    <w:link w:val="45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4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5">
    <w:name w:val="Table Grid"/>
    <w:basedOn w:val="6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Заголовок 1 Знак"/>
    <w:basedOn w:val="5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17">
    <w:name w:val="Заголовок 2 Знак"/>
    <w:basedOn w:val="5"/>
    <w:link w:val="3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customStyle="1" w:styleId="18">
    <w:name w:val="Заголовок 3 Знак"/>
    <w:basedOn w:val="5"/>
    <w:link w:val="4"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customStyle="1" w:styleId="19">
    <w:name w:val="c4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0">
    <w:name w:val="c9"/>
    <w:basedOn w:val="5"/>
    <w:uiPriority w:val="0"/>
  </w:style>
  <w:style w:type="paragraph" w:customStyle="1" w:styleId="21">
    <w:name w:val="c1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2">
    <w:name w:val="c2"/>
    <w:basedOn w:val="5"/>
    <w:uiPriority w:val="0"/>
  </w:style>
  <w:style w:type="character" w:customStyle="1" w:styleId="23">
    <w:name w:val="c11"/>
    <w:basedOn w:val="5"/>
    <w:uiPriority w:val="0"/>
  </w:style>
  <w:style w:type="character" w:customStyle="1" w:styleId="24">
    <w:name w:val="c90"/>
    <w:basedOn w:val="5"/>
    <w:uiPriority w:val="0"/>
  </w:style>
  <w:style w:type="character" w:customStyle="1" w:styleId="25">
    <w:name w:val="c14"/>
    <w:basedOn w:val="5"/>
    <w:uiPriority w:val="0"/>
  </w:style>
  <w:style w:type="paragraph" w:customStyle="1" w:styleId="26">
    <w:name w:val="c27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7">
    <w:name w:val="c89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8">
    <w:name w:val="c17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9">
    <w:name w:val="c18"/>
    <w:basedOn w:val="5"/>
    <w:uiPriority w:val="0"/>
  </w:style>
  <w:style w:type="paragraph" w:customStyle="1" w:styleId="30">
    <w:name w:val="c15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1">
    <w:name w:val="c8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2">
    <w:name w:val="c0"/>
    <w:basedOn w:val="5"/>
    <w:uiPriority w:val="0"/>
  </w:style>
  <w:style w:type="character" w:customStyle="1" w:styleId="33">
    <w:name w:val="c21"/>
    <w:basedOn w:val="5"/>
    <w:uiPriority w:val="0"/>
  </w:style>
  <w:style w:type="character" w:customStyle="1" w:styleId="34">
    <w:name w:val="c49"/>
    <w:basedOn w:val="5"/>
    <w:uiPriority w:val="0"/>
  </w:style>
  <w:style w:type="paragraph" w:customStyle="1" w:styleId="35">
    <w:name w:val="c59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6">
    <w:name w:val="c62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7">
    <w:name w:val="c46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8">
    <w:name w:val="c69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9">
    <w:name w:val="c34"/>
    <w:basedOn w:val="5"/>
    <w:uiPriority w:val="0"/>
  </w:style>
  <w:style w:type="character" w:customStyle="1" w:styleId="40">
    <w:name w:val="c38"/>
    <w:basedOn w:val="5"/>
    <w:uiPriority w:val="0"/>
  </w:style>
  <w:style w:type="character" w:customStyle="1" w:styleId="41">
    <w:name w:val="c30"/>
    <w:basedOn w:val="5"/>
    <w:uiPriority w:val="0"/>
  </w:style>
  <w:style w:type="character" w:customStyle="1" w:styleId="42">
    <w:name w:val="_widgetinline"/>
    <w:basedOn w:val="5"/>
    <w:uiPriority w:val="0"/>
  </w:style>
  <w:style w:type="character" w:customStyle="1" w:styleId="43">
    <w:name w:val="Subtle Reference"/>
    <w:basedOn w:val="5"/>
    <w:qFormat/>
    <w:uiPriority w:val="31"/>
    <w:rPr>
      <w:smallCaps/>
      <w:color w:val="C0504D" w:themeColor="accent2"/>
      <w:u w:val="single"/>
    </w:rPr>
  </w:style>
  <w:style w:type="character" w:customStyle="1" w:styleId="44">
    <w:name w:val="Верхний колонтитул Знак"/>
    <w:basedOn w:val="5"/>
    <w:link w:val="12"/>
    <w:uiPriority w:val="99"/>
  </w:style>
  <w:style w:type="character" w:customStyle="1" w:styleId="45">
    <w:name w:val="Нижний колонтитул Знак"/>
    <w:basedOn w:val="5"/>
    <w:link w:val="13"/>
    <w:uiPriority w:val="99"/>
  </w:style>
  <w:style w:type="character" w:customStyle="1" w:styleId="46">
    <w:name w:val="Текст сноски Знак"/>
    <w:basedOn w:val="5"/>
    <w:link w:val="11"/>
    <w:semiHidden/>
    <w:uiPriority w:val="99"/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77ED1-F465-4421-A063-F2DF36C068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4959</Words>
  <Characters>28267</Characters>
  <Lines>235</Lines>
  <Paragraphs>66</Paragraphs>
  <TotalTime>1</TotalTime>
  <ScaleCrop>false</ScaleCrop>
  <LinksUpToDate>false</LinksUpToDate>
  <CharactersWithSpaces>33160</CharactersWithSpaces>
  <Application>WPS Office_11.2.0.11516_F1E327BC-269C-435d-A152-05C5408002CA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2022-08-23T22:47:00Z</dcterms:created>
  <dc:creator>user-17</dc:creator>
  <cp:lastModifiedBy>Лицей6</cp:lastModifiedBy>
  <cp:lastPrinted>2022-06-15T13:32:00Z</cp:lastPrinted>
  <dcterms:modified xsi:type="dcterms:W3CDTF">2023-10-30T02:53:27Z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9538BA17480B494D9813872310FF2728</vt:lpwstr>
  </property>
</Properties>
</file>