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AB" w:rsidRPr="002D76AB" w:rsidRDefault="002D76AB" w:rsidP="002D7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6A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A52F6">
        <w:rPr>
          <w:rFonts w:ascii="Times New Roman" w:hAnsi="Times New Roman" w:cs="Times New Roman"/>
          <w:sz w:val="28"/>
          <w:szCs w:val="28"/>
        </w:rPr>
        <w:t>автономное</w:t>
      </w:r>
      <w:r w:rsidRPr="002D76A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      </w:t>
      </w:r>
    </w:p>
    <w:p w:rsidR="002D76AB" w:rsidRPr="002D76AB" w:rsidRDefault="002D76AB" w:rsidP="002D7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6AB">
        <w:rPr>
          <w:rFonts w:ascii="Times New Roman" w:hAnsi="Times New Roman" w:cs="Times New Roman"/>
          <w:sz w:val="28"/>
          <w:szCs w:val="28"/>
        </w:rPr>
        <w:t>«Лицей № 6»</w:t>
      </w:r>
    </w:p>
    <w:p w:rsidR="002D76AB" w:rsidRPr="002D76AB" w:rsidRDefault="002D76AB" w:rsidP="002D76AB">
      <w:pPr>
        <w:spacing w:after="0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Утверждена приказом руководителя    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>образовательного учреждения</w:t>
      </w:r>
    </w:p>
    <w:p w:rsidR="002D76AB" w:rsidRPr="002C7FBA" w:rsidRDefault="002D76AB" w:rsidP="002D76AB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2C7FBA">
        <w:rPr>
          <w:rFonts w:ascii="Times New Roman" w:hAnsi="Times New Roman" w:cs="Times New Roman"/>
          <w:u w:val="single"/>
        </w:rPr>
        <w:t xml:space="preserve">№ </w:t>
      </w:r>
      <w:proofErr w:type="gramStart"/>
      <w:r w:rsidR="00FD2B74">
        <w:rPr>
          <w:rFonts w:ascii="Times New Roman" w:hAnsi="Times New Roman" w:cs="Times New Roman"/>
          <w:u w:val="single"/>
        </w:rPr>
        <w:t>11</w:t>
      </w:r>
      <w:r w:rsidR="002C7FBA" w:rsidRPr="002C7FBA">
        <w:rPr>
          <w:rFonts w:ascii="Times New Roman" w:hAnsi="Times New Roman" w:cs="Times New Roman"/>
          <w:u w:val="single"/>
        </w:rPr>
        <w:t>5</w:t>
      </w:r>
      <w:r w:rsidRPr="002C7FBA">
        <w:rPr>
          <w:rFonts w:ascii="Times New Roman" w:hAnsi="Times New Roman" w:cs="Times New Roman"/>
          <w:u w:val="single"/>
        </w:rPr>
        <w:t xml:space="preserve">  от</w:t>
      </w:r>
      <w:proofErr w:type="gramEnd"/>
      <w:r w:rsidRPr="002C7FBA">
        <w:rPr>
          <w:rFonts w:ascii="Times New Roman" w:hAnsi="Times New Roman" w:cs="Times New Roman"/>
          <w:u w:val="single"/>
        </w:rPr>
        <w:t xml:space="preserve"> </w:t>
      </w:r>
      <w:r w:rsidR="002C7FBA" w:rsidRPr="002C7FBA">
        <w:rPr>
          <w:rFonts w:ascii="Times New Roman" w:hAnsi="Times New Roman" w:cs="Times New Roman"/>
          <w:u w:val="single"/>
        </w:rPr>
        <w:t>28.08.2024 г</w:t>
      </w:r>
    </w:p>
    <w:p w:rsidR="002D76AB" w:rsidRPr="002D76AB" w:rsidRDefault="002A52F6" w:rsidP="002D76A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</w:t>
      </w:r>
      <w:r w:rsidR="002D76AB" w:rsidRPr="002D76AB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r w:rsidR="002D76AB" w:rsidRPr="002D76AB">
        <w:rPr>
          <w:rFonts w:ascii="Times New Roman" w:hAnsi="Times New Roman" w:cs="Times New Roman"/>
        </w:rPr>
        <w:t>Лицей №6</w:t>
      </w:r>
      <w:r>
        <w:rPr>
          <w:rFonts w:ascii="Times New Roman" w:hAnsi="Times New Roman" w:cs="Times New Roman"/>
        </w:rPr>
        <w:t>»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>________________</w:t>
      </w:r>
      <w:r w:rsidR="002C7FBA">
        <w:rPr>
          <w:rFonts w:ascii="Times New Roman" w:hAnsi="Times New Roman" w:cs="Times New Roman"/>
        </w:rPr>
        <w:t xml:space="preserve">С.Н. </w:t>
      </w:r>
      <w:proofErr w:type="spellStart"/>
      <w:r w:rsidR="002C7FBA">
        <w:rPr>
          <w:rFonts w:ascii="Times New Roman" w:hAnsi="Times New Roman" w:cs="Times New Roman"/>
        </w:rPr>
        <w:t>Бухольцев</w:t>
      </w:r>
      <w:proofErr w:type="spellEnd"/>
      <w:r w:rsidRPr="002D76AB">
        <w:rPr>
          <w:rFonts w:ascii="Times New Roman" w:hAnsi="Times New Roman" w:cs="Times New Roman"/>
        </w:rPr>
        <w:t xml:space="preserve"> </w:t>
      </w:r>
    </w:p>
    <w:p w:rsidR="002D76AB" w:rsidRPr="002D76AB" w:rsidRDefault="002D76AB" w:rsidP="002D76AB">
      <w:pPr>
        <w:spacing w:after="0"/>
        <w:rPr>
          <w:rFonts w:ascii="Times New Roman" w:hAnsi="Times New Roman" w:cs="Times New Roman"/>
        </w:rPr>
      </w:pPr>
    </w:p>
    <w:p w:rsidR="002D76AB" w:rsidRDefault="002D76AB" w:rsidP="002D76A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76AB" w:rsidRDefault="002D76AB" w:rsidP="002D76A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76AB" w:rsidRDefault="002D76AB" w:rsidP="002D76A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76AB" w:rsidRDefault="002D76AB" w:rsidP="002D76A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76AB" w:rsidRPr="002D76AB" w:rsidRDefault="002D76AB" w:rsidP="002D76A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76AB">
        <w:rPr>
          <w:rFonts w:ascii="Times New Roman" w:hAnsi="Times New Roman" w:cs="Times New Roman"/>
          <w:b/>
          <w:i/>
          <w:sz w:val="36"/>
          <w:szCs w:val="36"/>
        </w:rPr>
        <w:t>Рабочая программа по учебному предмету</w:t>
      </w:r>
    </w:p>
    <w:p w:rsidR="002D76AB" w:rsidRPr="002D76AB" w:rsidRDefault="002D76AB" w:rsidP="002D76A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76AB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gramStart"/>
      <w:r w:rsidRPr="002D76AB">
        <w:rPr>
          <w:rFonts w:ascii="Times New Roman" w:hAnsi="Times New Roman" w:cs="Times New Roman"/>
          <w:b/>
          <w:i/>
          <w:sz w:val="36"/>
          <w:szCs w:val="36"/>
        </w:rPr>
        <w:t>Биология»</w:t>
      </w:r>
      <w:r w:rsidR="002C7FB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10</w:t>
      </w:r>
      <w:r w:rsidRPr="002D76AB">
        <w:rPr>
          <w:rFonts w:ascii="Times New Roman" w:hAnsi="Times New Roman" w:cs="Times New Roman"/>
          <w:b/>
          <w:i/>
          <w:sz w:val="36"/>
          <w:szCs w:val="36"/>
        </w:rPr>
        <w:t xml:space="preserve"> класс</w:t>
      </w:r>
    </w:p>
    <w:p w:rsidR="002D76AB" w:rsidRPr="002D76AB" w:rsidRDefault="002D76AB" w:rsidP="002D76A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D76AB"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2C7FBA">
        <w:rPr>
          <w:rFonts w:ascii="Times New Roman" w:hAnsi="Times New Roman" w:cs="Times New Roman"/>
          <w:i/>
          <w:sz w:val="36"/>
          <w:szCs w:val="36"/>
        </w:rPr>
        <w:t>34</w:t>
      </w:r>
      <w:r w:rsidRPr="002D76AB">
        <w:rPr>
          <w:rFonts w:ascii="Times New Roman" w:hAnsi="Times New Roman" w:cs="Times New Roman"/>
          <w:i/>
          <w:sz w:val="36"/>
          <w:szCs w:val="36"/>
        </w:rPr>
        <w:t xml:space="preserve"> час</w:t>
      </w:r>
      <w:r w:rsidR="002C7FBA">
        <w:rPr>
          <w:rFonts w:ascii="Times New Roman" w:hAnsi="Times New Roman" w:cs="Times New Roman"/>
          <w:i/>
          <w:sz w:val="36"/>
          <w:szCs w:val="36"/>
        </w:rPr>
        <w:t>а</w:t>
      </w:r>
      <w:r w:rsidRPr="002D76AB">
        <w:rPr>
          <w:rFonts w:ascii="Times New Roman" w:hAnsi="Times New Roman" w:cs="Times New Roman"/>
          <w:i/>
          <w:sz w:val="36"/>
          <w:szCs w:val="36"/>
        </w:rPr>
        <w:t>)</w:t>
      </w:r>
    </w:p>
    <w:p w:rsidR="002D76AB" w:rsidRPr="002D76AB" w:rsidRDefault="002D76AB" w:rsidP="002D7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D76AB" w:rsidRPr="002D76AB" w:rsidRDefault="002D76AB" w:rsidP="002D76AB">
      <w:pPr>
        <w:spacing w:after="0"/>
        <w:rPr>
          <w:rFonts w:ascii="Times New Roman" w:hAnsi="Times New Roman" w:cs="Times New Roman"/>
          <w:b/>
        </w:rPr>
      </w:pPr>
    </w:p>
    <w:p w:rsid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</w:p>
    <w:p w:rsid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</w:p>
    <w:p w:rsid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</w:p>
    <w:p w:rsidR="002D76AB" w:rsidRPr="002D76AB" w:rsidRDefault="002C7FBA" w:rsidP="002D76A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Заслушана на ШМО    28.08</w:t>
      </w:r>
      <w:r w:rsidR="002D76AB" w:rsidRPr="002D76A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2D76AB" w:rsidRPr="002D76AB">
        <w:rPr>
          <w:rFonts w:ascii="Times New Roman" w:hAnsi="Times New Roman" w:cs="Times New Roman"/>
        </w:rPr>
        <w:t xml:space="preserve"> г.                                                                                                       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 Рук. ШМО:</w:t>
      </w:r>
      <w:r w:rsidR="00FD2B74">
        <w:rPr>
          <w:rFonts w:ascii="Times New Roman" w:hAnsi="Times New Roman" w:cs="Times New Roman"/>
        </w:rPr>
        <w:t xml:space="preserve"> Родионова Л.Н. _______</w:t>
      </w:r>
      <w:bookmarkStart w:id="0" w:name="_GoBack"/>
      <w:bookmarkEnd w:id="0"/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D76AB" w:rsidRPr="002D76AB" w:rsidRDefault="002C7FBA" w:rsidP="002D76A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Согласована на МСШ 28</w:t>
      </w:r>
      <w:r w:rsidR="00413500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08 .2024</w:t>
      </w:r>
      <w:r w:rsidR="002D76AB" w:rsidRPr="002D76AB">
        <w:rPr>
          <w:rFonts w:ascii="Times New Roman" w:hAnsi="Times New Roman" w:cs="Times New Roman"/>
        </w:rPr>
        <w:t xml:space="preserve"> г.                                                                                                      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    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Председатель МСШ </w:t>
      </w:r>
      <w:proofErr w:type="spellStart"/>
      <w:r w:rsidRPr="002D76AB">
        <w:rPr>
          <w:rFonts w:ascii="Times New Roman" w:hAnsi="Times New Roman" w:cs="Times New Roman"/>
        </w:rPr>
        <w:t>Подзорова</w:t>
      </w:r>
      <w:proofErr w:type="spellEnd"/>
      <w:r w:rsidRPr="002D76AB">
        <w:rPr>
          <w:rFonts w:ascii="Times New Roman" w:hAnsi="Times New Roman" w:cs="Times New Roman"/>
        </w:rPr>
        <w:t xml:space="preserve"> А.А.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</w:rPr>
      </w:pPr>
      <w:r w:rsidRPr="002D76AB">
        <w:rPr>
          <w:rFonts w:ascii="Times New Roman" w:hAnsi="Times New Roman" w:cs="Times New Roman"/>
        </w:rPr>
        <w:t xml:space="preserve"> /_______________/</w:t>
      </w:r>
    </w:p>
    <w:p w:rsidR="002D76AB" w:rsidRPr="002D76AB" w:rsidRDefault="002D76AB" w:rsidP="002D76AB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2D76AB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Составитель: </w:t>
      </w:r>
      <w:r w:rsidRPr="002D76AB">
        <w:rPr>
          <w:rFonts w:ascii="Times New Roman" w:hAnsi="Times New Roman" w:cs="Times New Roman"/>
        </w:rPr>
        <w:t>ШМО учителей ЕГЦ</w:t>
      </w:r>
    </w:p>
    <w:p w:rsidR="002D76AB" w:rsidRPr="002D76AB" w:rsidRDefault="002D76AB" w:rsidP="002D76AB">
      <w:pPr>
        <w:spacing w:after="0"/>
        <w:rPr>
          <w:rFonts w:ascii="Times New Roman" w:hAnsi="Times New Roman" w:cs="Times New Roman"/>
          <w:b/>
          <w:i/>
        </w:rPr>
      </w:pPr>
    </w:p>
    <w:p w:rsidR="002D76AB" w:rsidRPr="009F5EB5" w:rsidRDefault="002D76AB" w:rsidP="002D76AB"/>
    <w:p w:rsidR="002D76AB" w:rsidRDefault="002D76AB" w:rsidP="002D76AB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2D76AB" w:rsidRDefault="002D76AB" w:rsidP="002D76AB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2D76AB" w:rsidRDefault="002D76AB" w:rsidP="002D76AB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2D76AB" w:rsidRDefault="002D76AB" w:rsidP="002D76AB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2D76AB" w:rsidRDefault="002D76AB" w:rsidP="002D76AB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2C7FBA" w:rsidRDefault="002C7FBA" w:rsidP="002D76AB">
      <w:pPr>
        <w:pStyle w:val="dash041e0431044b0447043d044b0439"/>
        <w:spacing w:line="276" w:lineRule="auto"/>
        <w:jc w:val="center"/>
        <w:rPr>
          <w:rStyle w:val="dash041e0431044b0447043d044b0439char1"/>
        </w:rPr>
      </w:pPr>
    </w:p>
    <w:p w:rsidR="002D76AB" w:rsidRDefault="002C7FBA" w:rsidP="002D76AB">
      <w:pPr>
        <w:pStyle w:val="dash041e0431044b0447043d044b0439"/>
        <w:spacing w:line="276" w:lineRule="auto"/>
        <w:jc w:val="center"/>
        <w:rPr>
          <w:rStyle w:val="dash041e0431044b0447043d044b0439char1"/>
        </w:rPr>
      </w:pPr>
      <w:r>
        <w:rPr>
          <w:rStyle w:val="dash041e0431044b0447043d044b0439char1"/>
        </w:rPr>
        <w:t xml:space="preserve">Северобайкальск </w:t>
      </w:r>
      <w:proofErr w:type="gramStart"/>
      <w:r>
        <w:rPr>
          <w:rStyle w:val="dash041e0431044b0447043d044b0439char1"/>
        </w:rPr>
        <w:t>2024</w:t>
      </w:r>
      <w:r w:rsidR="002A52F6">
        <w:rPr>
          <w:rStyle w:val="dash041e0431044b0447043d044b0439char1"/>
        </w:rPr>
        <w:t xml:space="preserve"> </w:t>
      </w:r>
      <w:r w:rsidR="002D76AB" w:rsidRPr="0081149F">
        <w:rPr>
          <w:rStyle w:val="dash041e0431044b0447043d044b0439char1"/>
        </w:rPr>
        <w:t xml:space="preserve"> г</w:t>
      </w:r>
      <w:proofErr w:type="gramEnd"/>
    </w:p>
    <w:p w:rsidR="002D76AB" w:rsidRDefault="002D76AB" w:rsidP="002D76AB">
      <w:pPr>
        <w:pStyle w:val="dash041e0431044b0447043d044b0439"/>
        <w:spacing w:line="276" w:lineRule="auto"/>
        <w:jc w:val="center"/>
        <w:rPr>
          <w:rStyle w:val="dash041e0431044b0447043d044b0439char1"/>
        </w:rPr>
      </w:pPr>
    </w:p>
    <w:p w:rsidR="002C7FBA" w:rsidRDefault="002C7FBA" w:rsidP="00921443">
      <w:pPr>
        <w:pStyle w:val="a5"/>
        <w:spacing w:before="0" w:beforeAutospacing="0" w:after="0" w:afterAutospacing="0"/>
        <w:jc w:val="both"/>
        <w:rPr>
          <w:color w:val="333333"/>
        </w:rPr>
      </w:pPr>
    </w:p>
    <w:p w:rsidR="00740B1E" w:rsidRDefault="00740B1E" w:rsidP="002C7FBA">
      <w:pPr>
        <w:pStyle w:val="a5"/>
        <w:spacing w:before="0" w:beforeAutospacing="0" w:after="0" w:afterAutospacing="0"/>
        <w:jc w:val="center"/>
        <w:rPr>
          <w:b/>
          <w:color w:val="333333"/>
        </w:rPr>
      </w:pPr>
    </w:p>
    <w:p w:rsidR="00740B1E" w:rsidRDefault="00740B1E" w:rsidP="00740B1E">
      <w:pPr>
        <w:pStyle w:val="a5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lastRenderedPageBreak/>
        <w:t>ПОЯСНИТЕЛЬНАЯ ЗАПИСКА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 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биологии даёт представление о целях, об общей стратегии обучения, воспитания и развития,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внутрипредметных</w:t>
      </w:r>
      <w:proofErr w:type="spellEnd"/>
      <w:r>
        <w:rPr>
          <w:color w:val="333333"/>
        </w:rPr>
        <w:t xml:space="preserve"> связей, логики образовательного процесса, возрастных особенностей обучающихся.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программе по биологии также учитываются требования к планируемым личностным, </w:t>
      </w:r>
      <w:proofErr w:type="spellStart"/>
      <w:r>
        <w:rPr>
          <w:color w:val="333333"/>
        </w:rPr>
        <w:t>метапредметным</w:t>
      </w:r>
      <w:proofErr w:type="spellEnd"/>
      <w:r>
        <w:rPr>
          <w:color w:val="333333"/>
        </w:rPr>
        <w:t xml:space="preserve"> и предметным результатам обучения в формировании основных видов учебно-познавательной деятельности/учебных действий, обучающихся по освоению содержания биологического образования.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rPr>
          <w:color w:val="333333"/>
        </w:rPr>
        <w:t>культуросообразного</w:t>
      </w:r>
      <w:proofErr w:type="spellEnd"/>
      <w:r>
        <w:rPr>
          <w:color w:val="333333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>
        <w:rPr>
          <w:color w:val="333333"/>
        </w:rPr>
        <w:t>гуманизации</w:t>
      </w:r>
      <w:proofErr w:type="spellEnd"/>
      <w:r>
        <w:rPr>
          <w:color w:val="333333"/>
        </w:rPr>
        <w:t xml:space="preserve"> биологического образования.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color w:val="333333"/>
        </w:rPr>
        <w:t>агробиотехнологий</w:t>
      </w:r>
      <w:proofErr w:type="spellEnd"/>
      <w:r>
        <w:rPr>
          <w:color w:val="333333"/>
        </w:rPr>
        <w:t>;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:rsidR="00740B1E" w:rsidRDefault="00740B1E" w:rsidP="00740B1E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Для изучения биологии на базовом уровне среднего общего образования отводится в 10 классе – 34 часа (1 час в неделю).</w:t>
      </w:r>
    </w:p>
    <w:p w:rsidR="00740B1E" w:rsidRDefault="00740B1E" w:rsidP="002C7FBA">
      <w:pPr>
        <w:pStyle w:val="a5"/>
        <w:spacing w:before="0" w:beforeAutospacing="0" w:after="0" w:afterAutospacing="0"/>
        <w:jc w:val="center"/>
        <w:rPr>
          <w:b/>
          <w:color w:val="333333"/>
        </w:rPr>
      </w:pPr>
    </w:p>
    <w:p w:rsidR="00740B1E" w:rsidRDefault="00740B1E" w:rsidP="002C7FBA">
      <w:pPr>
        <w:pStyle w:val="a5"/>
        <w:spacing w:before="0" w:beforeAutospacing="0" w:after="0" w:afterAutospacing="0"/>
        <w:jc w:val="center"/>
        <w:rPr>
          <w:b/>
          <w:color w:val="333333"/>
        </w:rPr>
      </w:pPr>
    </w:p>
    <w:p w:rsidR="00740B1E" w:rsidRDefault="00740B1E" w:rsidP="002C7FBA">
      <w:pPr>
        <w:pStyle w:val="a5"/>
        <w:spacing w:before="0" w:beforeAutospacing="0" w:after="0" w:afterAutospacing="0"/>
        <w:jc w:val="center"/>
        <w:rPr>
          <w:b/>
          <w:color w:val="333333"/>
        </w:rPr>
      </w:pPr>
    </w:p>
    <w:p w:rsidR="00921443" w:rsidRPr="002C7FBA" w:rsidRDefault="00921443" w:rsidP="00740B1E">
      <w:pPr>
        <w:pStyle w:val="a5"/>
        <w:spacing w:before="0" w:beforeAutospacing="0" w:after="0" w:afterAutospacing="0"/>
        <w:rPr>
          <w:b/>
          <w:color w:val="333333"/>
          <w:sz w:val="21"/>
          <w:szCs w:val="21"/>
        </w:rPr>
      </w:pPr>
      <w:r w:rsidRPr="002C7FBA">
        <w:rPr>
          <w:b/>
          <w:color w:val="333333"/>
        </w:rPr>
        <w:t xml:space="preserve">ПЛАНИРУЕМЫЕ РЕЗУЛЬТАТЫ ОСВОЕНИЯ ПРОГРАММЫ ПО </w:t>
      </w:r>
      <w:r w:rsidR="00740B1E" w:rsidRPr="002C7FBA">
        <w:rPr>
          <w:b/>
          <w:color w:val="333333"/>
        </w:rPr>
        <w:t>БИОЛОГИИ НА</w:t>
      </w:r>
      <w:r w:rsidRPr="002C7FBA">
        <w:rPr>
          <w:b/>
          <w:color w:val="333333"/>
        </w:rPr>
        <w:t xml:space="preserve"> БАЗОВОМ УРОВНЕ СРЕДНЕГО ОБЩЕГО ОБРАЗОВАНИЯ</w:t>
      </w:r>
    </w:p>
    <w:p w:rsidR="00921443" w:rsidRDefault="00921443" w:rsidP="00740B1E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 w:rsidRPr="002C7FBA">
        <w:rPr>
          <w:b/>
          <w:bCs/>
          <w:color w:val="333333"/>
        </w:rPr>
        <w:br/>
      </w:r>
      <w:r>
        <w:rPr>
          <w:color w:val="333333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>
        <w:rPr>
          <w:color w:val="333333"/>
        </w:rPr>
        <w:t>метапредметным</w:t>
      </w:r>
      <w:proofErr w:type="spellEnd"/>
      <w:r>
        <w:rPr>
          <w:color w:val="333333"/>
        </w:rPr>
        <w:t xml:space="preserve"> и предметным.</w:t>
      </w:r>
    </w:p>
    <w:p w:rsidR="00921443" w:rsidRDefault="00921443" w:rsidP="00740B1E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</w:p>
    <w:p w:rsidR="00921443" w:rsidRDefault="00921443" w:rsidP="00921443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ЛИЧНОСТНЫЕ РЕЗУЛЬТАТЫ</w:t>
      </w:r>
    </w:p>
    <w:p w:rsidR="00921443" w:rsidRDefault="00921443" w:rsidP="00921443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color w:val="333333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921443" w:rsidRDefault="00921443" w:rsidP="00921443">
      <w:pPr>
        <w:pStyle w:val="a5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rStyle w:val="a6"/>
          <w:color w:val="333333"/>
        </w:rPr>
        <w:t>            1)</w:t>
      </w:r>
      <w:r>
        <w:rPr>
          <w:rStyle w:val="a6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гражданского воспитания: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определять собственную позицию по отношению к явлениям современной жизни и объяснять её;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гуманитарной и волонтёрской деятельности;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2) патриотического воспитания: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3) духовно-нравственного воспитания: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духовных ценностей российского народа;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личного вклада в построение устойчивого будущего;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4) эстетического воспитания: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эмоционального воздействия живой природы и её ценности;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самовыражению в разных видах искусства, стремление проявлять качества творческой личности;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5) физического воспитания, формирования культуры здоровья и эмоционального благополучия: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последствий и неприятия вредных привычек (употребления алкоголя, наркотиков, курения);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6) трудового воспитания: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труду, осознание ценности мастерства, трудолюбие;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7) экологического воспитания: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экологически целесообразное отношение к природе как источнику жизни на Земле, основе её существования;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глобального характера экологических проблем и путей их решения;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8) ценности научного познания: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21443" w:rsidRPr="00921443" w:rsidRDefault="00921443" w:rsidP="00921443">
      <w:pPr>
        <w:pStyle w:val="a5"/>
        <w:spacing w:before="0" w:beforeAutospacing="0" w:after="0" w:afterAutospacing="0"/>
        <w:rPr>
          <w:color w:val="333333"/>
        </w:rPr>
      </w:pPr>
      <w:r w:rsidRPr="00921443">
        <w:rPr>
          <w:rStyle w:val="a6"/>
        </w:rPr>
        <w:t>МЕТАПРЕДМЕТНЫЕ РЕЗУЛЬТАТЫ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>
        <w:rPr>
          <w:color w:val="333333"/>
        </w:rPr>
        <w:t>межпредметные</w:t>
      </w:r>
      <w:proofErr w:type="spellEnd"/>
      <w:r>
        <w:rPr>
          <w:color w:val="333333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программы среднего общего образования должны отражать: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Овладение универсальными учебными познавательными действиями: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базовые логические действия: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биологические понятия для объяснения фактов и явлений живой природы;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развивать креативное мышление при решении жизненных проблем.</w:t>
      </w:r>
    </w:p>
    <w:p w:rsidR="00921443" w:rsidRDefault="00921443" w:rsidP="00921443">
      <w:pPr>
        <w:pStyle w:val="a5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rStyle w:val="a6"/>
          <w:color w:val="333333"/>
        </w:rPr>
        <w:t>            2)</w:t>
      </w:r>
      <w:r>
        <w:rPr>
          <w:rStyle w:val="a6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базовые исследовательские действия: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формировать научный тип мышления, владеть научной терминологией, ключевыми понятиями и методами;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оценивать приобретённый опыт;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переносить знания в познавательную и практическую области жизнедеятельности;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интегрировать знания из разных предметных областей;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3) работа с информацией: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Овладение универсальными коммуникативными действиями:</w:t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aps/>
          <w:color w:val="333333"/>
        </w:rPr>
        <w:t>1)</w:t>
      </w:r>
      <w:r>
        <w:rPr>
          <w:rStyle w:val="a6"/>
          <w:b w:val="0"/>
          <w:bCs w:val="0"/>
          <w:caps/>
          <w:color w:val="333333"/>
          <w:sz w:val="14"/>
          <w:szCs w:val="14"/>
        </w:rPr>
        <w:t> </w:t>
      </w:r>
      <w:r>
        <w:rPr>
          <w:rStyle w:val="a6"/>
          <w:color w:val="333333"/>
        </w:rPr>
        <w:t>общение: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 с использованием языковых средств.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aps/>
          <w:color w:val="333333"/>
        </w:rPr>
        <w:t>2)</w:t>
      </w:r>
      <w:r>
        <w:rPr>
          <w:rStyle w:val="a6"/>
          <w:b w:val="0"/>
          <w:bCs w:val="0"/>
          <w:caps/>
          <w:color w:val="333333"/>
          <w:sz w:val="14"/>
          <w:szCs w:val="14"/>
        </w:rPr>
        <w:t> </w:t>
      </w:r>
      <w:r>
        <w:rPr>
          <w:rStyle w:val="a6"/>
          <w:color w:val="333333"/>
        </w:rPr>
        <w:t>совместная деятельность: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 xml:space="preserve">выбирать тематику и </w:t>
      </w:r>
      <w:proofErr w:type="gramStart"/>
      <w:r>
        <w:rPr>
          <w:color w:val="333333"/>
        </w:rPr>
        <w:t>методы совместных действий с учётом общих интересов</w:t>
      </w:r>
      <w:proofErr w:type="gramEnd"/>
      <w:r>
        <w:rPr>
          <w:color w:val="333333"/>
        </w:rPr>
        <w:t xml:space="preserve"> и возможностей каждого члена коллектива;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Овладение универсальными регулятивными действиями:</w:t>
      </w:r>
    </w:p>
    <w:p w:rsidR="00921443" w:rsidRDefault="00921443" w:rsidP="00921443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самоорганизация: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биологические знания для выявления проблем и их решения в жизненных и учебных ситуациях;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выбор, аргументировать его, брать ответственность за решение;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2)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самоконтроль: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оценивать риски и своевременно принимать решения по их снижению;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3)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принятие себя и других: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921443" w:rsidRDefault="00921443" w:rsidP="00921443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bookmarkStart w:id="1" w:name="_Toc138318760"/>
      <w:bookmarkStart w:id="2" w:name="_Toc134720971"/>
      <w:bookmarkEnd w:id="1"/>
      <w:bookmarkEnd w:id="2"/>
      <w:r>
        <w:rPr>
          <w:rStyle w:val="a6"/>
          <w:sz w:val="28"/>
          <w:szCs w:val="28"/>
        </w:rPr>
        <w:t>ПРЕДМЕТНЫЕ РЕЗУЛЬТАТЫ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>
        <w:rPr>
          <w:color w:val="333333"/>
        </w:rPr>
        <w:br/>
        <w:t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учебного предмета «Биология» </w:t>
      </w:r>
      <w:r>
        <w:rPr>
          <w:rStyle w:val="a7"/>
          <w:b/>
          <w:bCs/>
          <w:color w:val="333333"/>
        </w:rPr>
        <w:t>в 10 классе</w:t>
      </w:r>
      <w:r>
        <w:rPr>
          <w:color w:val="333333"/>
        </w:rPr>
        <w:t> должны отражать: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rPr>
          <w:color w:val="333333"/>
        </w:rPr>
        <w:t>саморегуляция</w:t>
      </w:r>
      <w:proofErr w:type="spellEnd"/>
      <w:r>
        <w:rPr>
          <w:color w:val="333333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решать элементарные генетические задачи на моно- и </w:t>
      </w:r>
      <w:proofErr w:type="spellStart"/>
      <w:r>
        <w:rPr>
          <w:color w:val="333333"/>
        </w:rPr>
        <w:t>дигибридное</w:t>
      </w:r>
      <w:proofErr w:type="spellEnd"/>
      <w:r>
        <w:rPr>
          <w:color w:val="333333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21443" w:rsidRDefault="00921443" w:rsidP="00921443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921443" w:rsidRDefault="00921443" w:rsidP="002E6093">
      <w:pPr>
        <w:pStyle w:val="2"/>
        <w:spacing w:line="240" w:lineRule="auto"/>
        <w:jc w:val="center"/>
        <w:rPr>
          <w:b/>
          <w:bCs/>
          <w:sz w:val="24"/>
        </w:rPr>
      </w:pPr>
    </w:p>
    <w:p w:rsidR="002E6093" w:rsidRPr="00D70B05" w:rsidRDefault="002E6093" w:rsidP="002E6093">
      <w:pPr>
        <w:pStyle w:val="2"/>
        <w:spacing w:line="240" w:lineRule="auto"/>
        <w:jc w:val="center"/>
        <w:rPr>
          <w:b/>
          <w:bCs/>
          <w:sz w:val="24"/>
        </w:rPr>
      </w:pPr>
      <w:r w:rsidRPr="00D70B05">
        <w:rPr>
          <w:b/>
          <w:bCs/>
          <w:sz w:val="24"/>
        </w:rPr>
        <w:t xml:space="preserve">Содержание учебного </w:t>
      </w:r>
      <w:r w:rsidR="002D76AB" w:rsidRPr="00D70B05">
        <w:rPr>
          <w:b/>
          <w:bCs/>
          <w:sz w:val="24"/>
        </w:rPr>
        <w:t>курса биология</w:t>
      </w:r>
      <w:r w:rsidRPr="00D70B05">
        <w:rPr>
          <w:b/>
          <w:bCs/>
          <w:sz w:val="24"/>
        </w:rPr>
        <w:t xml:space="preserve"> 10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E6093" w:rsidRPr="00D70B05" w:rsidTr="002E6093">
        <w:trPr>
          <w:trHeight w:val="3900"/>
        </w:trPr>
        <w:tc>
          <w:tcPr>
            <w:tcW w:w="9180" w:type="dxa"/>
          </w:tcPr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Тема 1. Биология как наука.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Портреты:</w:t>
            </w:r>
            <w:r>
              <w:rPr>
                <w:color w:val="333333"/>
              </w:rPr>
              <w:t> Ч. Дарвин, Г. Мендель, Н. К. Кольцов, Дж. Уотсон и Ф. Крик.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> «Методы познания живой природы».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Лабораторные и практические работы: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Практическая работа</w:t>
            </w:r>
            <w:r>
              <w:rPr>
                <w:rStyle w:val="a6"/>
                <w:color w:val="333333"/>
              </w:rPr>
              <w:t> </w:t>
            </w:r>
            <w:r>
              <w:rPr>
                <w:color w:val="333333"/>
              </w:rPr>
              <w:t>№ 1. «Использование различных методов при изучении биологических объектов».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br/>
            </w:r>
            <w:r>
              <w:rPr>
                <w:rStyle w:val="a6"/>
                <w:color w:val="333333"/>
              </w:rPr>
              <w:t>Тема 2. Живые системы и их организация.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      </w:r>
            <w:proofErr w:type="spellStart"/>
            <w:r>
              <w:rPr>
                <w:color w:val="333333"/>
              </w:rPr>
              <w:t>экосистемный</w:t>
            </w:r>
            <w:proofErr w:type="spellEnd"/>
            <w:r>
              <w:rPr>
                <w:color w:val="333333"/>
              </w:rPr>
              <w:t xml:space="preserve"> (биогеоценотический), биосферный.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> «Основные признаки жизни», «Уровни организации живой природы».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Оборудование:</w:t>
            </w:r>
            <w:r>
              <w:rPr>
                <w:color w:val="333333"/>
              </w:rPr>
              <w:t> модель молекулы ДНК.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Тема 3. Химический состав и строение клетки.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 Химический состав клетки. Химические элементы: макроэлементы, микроэлементы. Вода и минеральные вещества.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Функции воды и минеральных веществ в клетке. Поддержание осмотического баланса.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Углеводы: моносахариды (глюкоза, рибоза и </w:t>
            </w:r>
            <w:proofErr w:type="spellStart"/>
            <w:r>
              <w:rPr>
                <w:color w:val="333333"/>
              </w:rPr>
              <w:t>дезоксирибоза</w:t>
            </w:r>
            <w:proofErr w:type="spellEnd"/>
            <w:r>
              <w:rPr>
                <w:color w:val="333333"/>
              </w:rPr>
              <w:t>), дисахариды (сахароза, лактоза) и полисахариды (крахмал, гликоген, целлюлоза). Биологические функции углеводов.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Липиды: триглицериды, фосфолипиды, стероиды. </w:t>
            </w:r>
            <w:proofErr w:type="spellStart"/>
            <w:r>
              <w:rPr>
                <w:color w:val="333333"/>
              </w:rPr>
              <w:t>Гидрофильно</w:t>
            </w:r>
            <w:proofErr w:type="spellEnd"/>
            <w:r>
              <w:rPr>
                <w:color w:val="333333"/>
              </w:rPr>
              <w:t>-гидрофобные свойства. Биологические функции липидов. Сравнение углеводов, белков и липидов как источников энергии.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Цитология – наука о клетке. Клеточная теория – пример взаимодействия идей и фактов в научном познании. Методы изучения клетки.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Типы клеток: </w:t>
            </w:r>
            <w:proofErr w:type="spellStart"/>
            <w:r>
              <w:rPr>
                <w:color w:val="333333"/>
              </w:rPr>
              <w:t>эукариотическая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прокариотическая</w:t>
            </w:r>
            <w:proofErr w:type="spellEnd"/>
            <w:r>
              <w:rPr>
                <w:color w:val="333333"/>
              </w:rPr>
              <w:t xml:space="preserve">. Особенности строения </w:t>
            </w:r>
            <w:proofErr w:type="spellStart"/>
            <w:r>
              <w:rPr>
                <w:color w:val="333333"/>
              </w:rPr>
              <w:t>прокариотической</w:t>
            </w:r>
            <w:proofErr w:type="spellEnd"/>
            <w:r>
              <w:rPr>
                <w:color w:val="333333"/>
              </w:rPr>
              <w:t xml:space="preserve"> клетки. Клеточная стенка бактерий. Строение </w:t>
            </w:r>
            <w:proofErr w:type="spellStart"/>
            <w:r>
              <w:rPr>
                <w:color w:val="333333"/>
              </w:rPr>
              <w:t>эукариотической</w:t>
            </w:r>
            <w:proofErr w:type="spellEnd"/>
            <w:r>
              <w:rPr>
                <w:color w:val="333333"/>
              </w:rPr>
              <w:t xml:space="preserve"> клетки. Основные отличия растительной, животной и грибной клетки.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Поверхностные структуры клеток – клеточная стенка, </w:t>
            </w:r>
            <w:proofErr w:type="spellStart"/>
            <w:r>
              <w:rPr>
                <w:color w:val="333333"/>
              </w:rPr>
              <w:t>гликокаликс</w:t>
            </w:r>
            <w:proofErr w:type="spellEnd"/>
            <w:r>
              <w:rPr>
                <w:color w:val="333333"/>
              </w:rPr>
              <w:t xml:space="preserve">, их функции. Плазматическая мембрана, её свойства и функции. Цитоплазма и её органоиды. </w:t>
            </w:r>
            <w:proofErr w:type="spellStart"/>
            <w:r>
              <w:rPr>
                <w:color w:val="333333"/>
              </w:rPr>
              <w:t>Одномембранные</w:t>
            </w:r>
            <w:proofErr w:type="spellEnd"/>
            <w:r>
              <w:rPr>
                <w:color w:val="333333"/>
              </w:rPr>
              <w:t xml:space="preserve"> органоиды клетки: ЭПС, аппарат </w:t>
            </w:r>
            <w:proofErr w:type="spellStart"/>
            <w:r>
              <w:rPr>
                <w:color w:val="333333"/>
              </w:rPr>
              <w:t>Гольджи</w:t>
            </w:r>
            <w:proofErr w:type="spellEnd"/>
            <w:r>
              <w:rPr>
                <w:color w:val="333333"/>
              </w:rPr>
              <w:t xml:space="preserve">, лизосомы. Полуавтономные органоиды клетки: митохондрии, пластиды. Происхождение митохондрий и пластид. Виды пластид. </w:t>
            </w:r>
            <w:proofErr w:type="spellStart"/>
            <w:r>
              <w:rPr>
                <w:color w:val="333333"/>
              </w:rPr>
              <w:t>Немембранные</w:t>
            </w:r>
            <w:proofErr w:type="spellEnd"/>
            <w:r>
              <w:rPr>
                <w:color w:val="333333"/>
              </w:rPr>
              <w:t xml:space="preserve"> органоиды клетки: рибосомы, клеточный центр, центриоли, реснички, жгутики. Функции органоидов клетки. Включения.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Ядро – регуляторный центр клетки. Строение ядра: ядерная оболочка, кариоплазма, хроматин, ядрышко. Хромосомы.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Транспорт веществ в клетке.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Портреты:</w:t>
            </w:r>
            <w:r>
              <w:rPr>
                <w:color w:val="333333"/>
              </w:rPr>
              <w:t> А. Левенгук, Р. Гук, Т. Шванн, М. </w:t>
            </w:r>
            <w:proofErr w:type="spellStart"/>
            <w:r>
              <w:rPr>
                <w:color w:val="333333"/>
              </w:rPr>
              <w:t>Шлейден</w:t>
            </w:r>
            <w:proofErr w:type="spellEnd"/>
            <w:r>
              <w:rPr>
                <w:color w:val="333333"/>
              </w:rPr>
              <w:t>, Р. Вирхов, Дж. Уотсон, Ф. Крик, М. </w:t>
            </w:r>
            <w:proofErr w:type="spellStart"/>
            <w:r>
              <w:rPr>
                <w:color w:val="333333"/>
              </w:rPr>
              <w:t>Уилкинс</w:t>
            </w:r>
            <w:proofErr w:type="spellEnd"/>
            <w:r>
              <w:rPr>
                <w:color w:val="333333"/>
              </w:rPr>
              <w:t>, Р. Франклин, К. М. Бэр.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Диаграммы:</w:t>
            </w:r>
            <w:r>
              <w:rPr>
                <w:color w:val="333333"/>
              </w:rPr>
              <w:t> «Распределение химических элементов в неживой природе», «Распределение химических элементов в живой природе».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 xml:space="preserve"> 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      </w:r>
            <w:proofErr w:type="spellStart"/>
            <w:r>
              <w:rPr>
                <w:color w:val="333333"/>
              </w:rPr>
              <w:t>эукариотической</w:t>
            </w:r>
            <w:proofErr w:type="spellEnd"/>
            <w:r>
              <w:rPr>
                <w:color w:val="333333"/>
              </w:rPr>
              <w:t xml:space="preserve"> клетки», «Строение животной клетки», «Строение растительной клетки», «Строение </w:t>
            </w:r>
            <w:proofErr w:type="spellStart"/>
            <w:r>
              <w:rPr>
                <w:color w:val="333333"/>
              </w:rPr>
              <w:t>прокариотической</w:t>
            </w:r>
            <w:proofErr w:type="spellEnd"/>
            <w:r>
              <w:rPr>
                <w:color w:val="333333"/>
              </w:rPr>
              <w:t xml:space="preserve"> клетки», «Строение ядра клетки», «Углеводы», «Липиды».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Оборудование:</w:t>
            </w:r>
            <w:r>
              <w:rPr>
                <w:color w:val="333333"/>
              </w:rPr>
              <w:t> 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Лабораторные и практические работы: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Лабораторная работа № 1. «Изучение каталитической активности ферментов (на примере амилазы или каталазы)».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Лабораторная работа № 2. «Изучение строения клеток растений, животных и бактерий под микроскопом на готовых микропрепаратах и их описание».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br/>
            </w:r>
            <w:r>
              <w:rPr>
                <w:rStyle w:val="a6"/>
                <w:color w:val="333333"/>
              </w:rPr>
              <w:t>Тема 4. Жизнедеятельность клетки.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Типы обмена веществ: автотрофный и гетеротрофный. Роль ферментов в обмене веществ и превращении энергии в клетке.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Фотосинтез. Световая и </w:t>
            </w:r>
            <w:proofErr w:type="spellStart"/>
            <w:r>
              <w:rPr>
                <w:color w:val="333333"/>
              </w:rPr>
              <w:t>темновая</w:t>
            </w:r>
            <w:proofErr w:type="spellEnd"/>
            <w:r>
              <w:rPr>
                <w:color w:val="333333"/>
              </w:rPr>
      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Хемосинтез. </w:t>
            </w:r>
            <w:proofErr w:type="spellStart"/>
            <w:r>
              <w:rPr>
                <w:color w:val="333333"/>
              </w:rPr>
              <w:t>Хемосинтезирующие</w:t>
            </w:r>
            <w:proofErr w:type="spellEnd"/>
            <w:r>
              <w:rPr>
                <w:color w:val="333333"/>
              </w:rPr>
              <w:t xml:space="preserve"> бактерии. Значение хемосинтеза для жизни на Земле.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      </w:r>
            <w:proofErr w:type="spellStart"/>
            <w:r>
              <w:rPr>
                <w:color w:val="333333"/>
              </w:rPr>
              <w:t>фосфорилирование</w:t>
            </w:r>
            <w:proofErr w:type="spellEnd"/>
            <w:r>
              <w:rPr>
                <w:color w:val="333333"/>
              </w:rPr>
              <w:t>. Эффективность энергетического обмена.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Неклеточные формы жизни – вирусы. История открытия вирусов (Д. И. 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      </w:r>
            <w:proofErr w:type="spellStart"/>
            <w:r>
              <w:rPr>
                <w:color w:val="333333"/>
              </w:rPr>
              <w:t>интеграза</w:t>
            </w:r>
            <w:proofErr w:type="spellEnd"/>
            <w:r>
              <w:rPr>
                <w:color w:val="333333"/>
              </w:rPr>
              <w:t>. Профилактика распространения вирусных заболеваний.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Портреты:</w:t>
            </w:r>
            <w:r>
              <w:rPr>
                <w:color w:val="333333"/>
              </w:rPr>
              <w:t> Н. К. Кольцов, Д. И. Ивановский, К. А. Тимирязев.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> 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Оборудование:</w:t>
            </w:r>
            <w:r>
              <w:rPr>
                <w:color w:val="333333"/>
              </w:rPr>
              <w:t> модели-аппликации «Удвоение ДНК и транскрипция», «Биосинтез белка», «Строение клетки», модель структуры ДНК.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Тема 5. Размножение и индивидуальное развитие организмов.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Деление клетки – митоз. Стадии митоза. Процессы, происходящие на разных стадиях митоза. Биологический смысл митоза.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Программируемая гибель клетки – </w:t>
            </w:r>
            <w:proofErr w:type="spellStart"/>
            <w:r>
              <w:rPr>
                <w:color w:val="333333"/>
              </w:rPr>
              <w:t>апоптоз</w:t>
            </w:r>
            <w:proofErr w:type="spellEnd"/>
            <w:r>
              <w:rPr>
                <w:color w:val="333333"/>
              </w:rPr>
              <w:t>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Половое размножение, его отличия от бесполого.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Рост и развитие растений. Онтогенез цветкового растения: строение семени, стадии развития.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> 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Оборудование:</w:t>
            </w:r>
            <w:r>
              <w:rPr>
                <w:color w:val="333333"/>
              </w:rPr>
              <w:t> 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Лабораторные и практические работы: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Лабораторная работа № 3. «Наблюдение митоза в клетках кончика корешка лука на готовых микропрепаратах».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Лабораторная работа № 4. «Изучение строения половых клеток на готовых микропрепаратах».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Тема 6. Наследственность и изменчивость организмов.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Закономерности наследования признаков, установленные Г. Менделем. Моногибридное скрещивание. Закон едино</w:t>
            </w:r>
            <w:r>
              <w:rPr>
                <w:color w:val="333333"/>
              </w:rPr>
              <w:softHyphen/>
              <w:t>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proofErr w:type="spellStart"/>
            <w:r>
              <w:rPr>
                <w:color w:val="333333"/>
              </w:rPr>
              <w:t>Дигибридное</w:t>
            </w:r>
            <w:proofErr w:type="spellEnd"/>
            <w:r>
              <w:rPr>
                <w:color w:val="333333"/>
              </w:rPr>
              <w:t xml:space="preserve"> скрещивание. Закон независимого наследования признаков. Цитогенетические основы </w:t>
            </w:r>
            <w:proofErr w:type="spellStart"/>
            <w:r>
              <w:rPr>
                <w:color w:val="333333"/>
              </w:rPr>
              <w:t>дигибридного</w:t>
            </w:r>
            <w:proofErr w:type="spellEnd"/>
            <w:r>
              <w:rPr>
                <w:color w:val="333333"/>
              </w:rPr>
              <w:t xml:space="preserve"> скрещивания. Анализирующее скрещивание. Использование анализирующего скрещивания для определения генотипа особи.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Сцепленное наследование признаков. Работа Т. Моргана по сцепленному наследованию генов. Нарушение сцепления генов в результате кроссинговера.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Хромосомная теория наследственности. Генетические карты.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Генетика пола. Хромосомное определение пола. </w:t>
            </w:r>
            <w:proofErr w:type="spellStart"/>
            <w:r>
              <w:rPr>
                <w:color w:val="333333"/>
              </w:rPr>
              <w:t>Аутосомы</w:t>
            </w:r>
            <w:proofErr w:type="spellEnd"/>
            <w:r>
              <w:rPr>
                <w:color w:val="333333"/>
              </w:rPr>
              <w:t xml:space="preserve"> и половые хромосомы. </w:t>
            </w:r>
            <w:proofErr w:type="spellStart"/>
            <w:r>
              <w:rPr>
                <w:color w:val="333333"/>
              </w:rPr>
              <w:t>Гомогаметные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гетерогаметные</w:t>
            </w:r>
            <w:proofErr w:type="spellEnd"/>
            <w:r>
              <w:rPr>
                <w:color w:val="333333"/>
              </w:rPr>
              <w:t xml:space="preserve"> организмы. Наследование признаков, сцепленных с полом.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      </w:r>
            <w:proofErr w:type="spellStart"/>
            <w:r>
              <w:rPr>
                <w:color w:val="333333"/>
              </w:rPr>
              <w:t>модификационной</w:t>
            </w:r>
            <w:proofErr w:type="spellEnd"/>
            <w:r>
              <w:rPr>
                <w:color w:val="333333"/>
              </w:rPr>
      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      </w:r>
            <w:proofErr w:type="spellStart"/>
            <w:r>
              <w:rPr>
                <w:color w:val="333333"/>
              </w:rPr>
              <w:t>модификационной</w:t>
            </w:r>
            <w:proofErr w:type="spellEnd"/>
            <w:r>
              <w:rPr>
                <w:color w:val="333333"/>
              </w:rPr>
              <w:t xml:space="preserve"> изменчивости.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 Вавилова.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Внеядерная наследственность и изменчивость.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      </w:r>
            <w:proofErr w:type="spellStart"/>
            <w:r>
              <w:rPr>
                <w:color w:val="333333"/>
              </w:rPr>
              <w:t>полногеномное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секвенирование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генотипирование</w:t>
            </w:r>
            <w:proofErr w:type="spellEnd"/>
            <w:r>
              <w:rPr>
                <w:color w:val="333333"/>
              </w:rPr>
      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Портреты:</w:t>
            </w:r>
            <w:r>
              <w:rPr>
                <w:color w:val="333333"/>
              </w:rPr>
              <w:t> Г. Мендель, Т. Морган, Г. де Фриз, С. С. Четвериков, Н. В. Тимофеев-Ресовский, Н. И. Вавилов.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> «Моногибридное скрещивание и его цитогенетическая основа», «Закон расщепления и его цитогенетическая основа», «Закон чистоты гамет», «</w:t>
            </w:r>
            <w:proofErr w:type="spellStart"/>
            <w:r>
              <w:rPr>
                <w:color w:val="333333"/>
              </w:rPr>
              <w:t>Дигибридное</w:t>
            </w:r>
            <w:proofErr w:type="spellEnd"/>
            <w:r>
              <w:rPr>
                <w:color w:val="333333"/>
              </w:rPr>
              <w:t xml:space="preserve"> скрещивание», «Цитологические основы </w:t>
            </w:r>
            <w:proofErr w:type="spellStart"/>
            <w:r>
              <w:rPr>
                <w:color w:val="333333"/>
              </w:rPr>
              <w:t>дигибридного</w:t>
            </w:r>
            <w:proofErr w:type="spellEnd"/>
            <w:r>
              <w:rPr>
                <w:color w:val="333333"/>
              </w:rPr>
      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      </w:r>
            <w:proofErr w:type="spellStart"/>
            <w:r>
              <w:rPr>
                <w:color w:val="333333"/>
              </w:rPr>
              <w:t>Модификационная</w:t>
            </w:r>
            <w:proofErr w:type="spellEnd"/>
            <w:r>
              <w:rPr>
                <w:color w:val="333333"/>
              </w:rPr>
              <w:t xml:space="preserve"> изменчивость», «Наследование резус-фактора», «Генетика групп крови», «Мутационная изменчивость».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Оборудование:</w:t>
            </w:r>
            <w:r>
              <w:rPr>
                <w:color w:val="333333"/>
              </w:rPr>
              <w:t> модели-аппликации «Моногибридное скрещивание», «Неполное доминирование», «</w:t>
            </w:r>
            <w:proofErr w:type="spellStart"/>
            <w:r>
              <w:rPr>
                <w:color w:val="333333"/>
              </w:rPr>
              <w:t>Дигибридное</w:t>
            </w:r>
            <w:proofErr w:type="spellEnd"/>
            <w:r>
              <w:rPr>
                <w:color w:val="333333"/>
              </w:rPr>
      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Лабораторные и практические работы: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Лабораторная работа № 5. «Изучение результатов моногибридного и </w:t>
            </w:r>
            <w:proofErr w:type="spellStart"/>
            <w:r>
              <w:rPr>
                <w:color w:val="333333"/>
              </w:rPr>
              <w:t>дигибридного</w:t>
            </w:r>
            <w:proofErr w:type="spellEnd"/>
            <w:r>
              <w:rPr>
                <w:color w:val="333333"/>
              </w:rPr>
              <w:t xml:space="preserve"> скрещивания у дрозофилы на готовых микропрепаратах».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Лабораторная работа № 6. «Изучение </w:t>
            </w:r>
            <w:proofErr w:type="spellStart"/>
            <w:r>
              <w:rPr>
                <w:color w:val="333333"/>
              </w:rPr>
              <w:t>модификационной</w:t>
            </w:r>
            <w:proofErr w:type="spellEnd"/>
            <w:r>
              <w:rPr>
                <w:color w:val="333333"/>
              </w:rPr>
              <w:t xml:space="preserve"> изменчивости, построение вариационного ряда и вариационной кривой».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Лабораторная работа № 7. «Анализ мутаций у дрозофилы на готовых микропрепаратах».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Практическая работа № 2. «Составление и анализ родословных человека».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br/>
            </w:r>
            <w:r>
              <w:rPr>
                <w:rStyle w:val="a6"/>
                <w:color w:val="333333"/>
              </w:rPr>
              <w:t>Тема 7. Селекция организмов. Основы биотехнологии.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Селекция как наука и процесс. Зарождение селекции и доместикация. Учение Н. И. 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      </w:r>
            <w:proofErr w:type="spellStart"/>
            <w:r>
              <w:rPr>
                <w:color w:val="333333"/>
              </w:rPr>
              <w:t>полиплоидов</w:t>
            </w:r>
            <w:proofErr w:type="spellEnd"/>
            <w:r>
              <w:rPr>
                <w:color w:val="333333"/>
              </w:rPr>
              <w:t>. Достижения селекции растений, животных и микроорганизмов.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Биотехнология как отрасль производства. Генная инженерия. Этапы создания рекомбинантной ДНК и </w:t>
            </w:r>
            <w:proofErr w:type="spellStart"/>
            <w:r>
              <w:rPr>
                <w:color w:val="333333"/>
              </w:rPr>
              <w:t>трансгенных</w:t>
            </w:r>
            <w:proofErr w:type="spellEnd"/>
            <w:r>
              <w:rPr>
                <w:color w:val="333333"/>
              </w:rPr>
      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Демонстрации: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Портреты:</w:t>
            </w:r>
            <w:r>
              <w:rPr>
                <w:color w:val="333333"/>
              </w:rPr>
              <w:t> Н. И. Вавилов, И. В. Мичурин, Г. Д. Карпеченко, М. Ф. Иванов.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Таблицы и схемы:</w:t>
            </w:r>
            <w:r>
              <w:rPr>
                <w:color w:val="333333"/>
              </w:rPr>
              <w:t> 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 Иванова», «Полиплоидия», «Объекты биотехнологии», «Клеточные культуры и клонирование», «Конструирование и перенос генов, хромосом».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u w:val="single"/>
              </w:rPr>
              <w:t>Оборудование:</w:t>
            </w:r>
            <w:r>
              <w:rPr>
                <w:color w:val="333333"/>
              </w:rPr>
              <w:t> муляжи плодов и корнеплодов диких форм и культурных сортов растений, гербарий «Сельскохозяйственные растения».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6"/>
                <w:color w:val="333333"/>
              </w:rPr>
              <w:t>Лабораторные и практические работы:</w:t>
            </w:r>
          </w:p>
          <w:p w:rsidR="00921443" w:rsidRDefault="00921443" w:rsidP="00921443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Экскурсия</w:t>
            </w:r>
            <w:r>
              <w:rPr>
                <w:rStyle w:val="a6"/>
                <w:color w:val="333333"/>
              </w:rPr>
              <w:t> </w:t>
            </w:r>
            <w:r>
              <w:rPr>
                <w:color w:val="333333"/>
              </w:rPr>
      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      </w:r>
            <w:proofErr w:type="spellStart"/>
            <w:r>
              <w:rPr>
                <w:color w:val="333333"/>
              </w:rPr>
              <w:t>агроуниверситета</w:t>
            </w:r>
            <w:proofErr w:type="spellEnd"/>
            <w:r>
              <w:rPr>
                <w:color w:val="333333"/>
              </w:rPr>
              <w:t xml:space="preserve"> или научного центра)».</w:t>
            </w:r>
          </w:p>
          <w:p w:rsidR="002E6093" w:rsidRPr="00D70B05" w:rsidRDefault="002E6093" w:rsidP="0029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443" w:rsidRDefault="00921443" w:rsidP="002E6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43" w:rsidRDefault="00921443" w:rsidP="002E6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43" w:rsidRDefault="00921443" w:rsidP="002E6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43" w:rsidRDefault="00921443" w:rsidP="002E6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43" w:rsidRDefault="00921443" w:rsidP="002E6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093" w:rsidRPr="002E6093" w:rsidRDefault="00921443" w:rsidP="002E6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2E6093" w:rsidRPr="002E6093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1134"/>
      </w:tblGrid>
      <w:tr w:rsidR="00105842" w:rsidRPr="002E6093" w:rsidTr="00105842">
        <w:tc>
          <w:tcPr>
            <w:tcW w:w="567" w:type="dxa"/>
          </w:tcPr>
          <w:p w:rsidR="00105842" w:rsidRPr="002E6093" w:rsidRDefault="00105842" w:rsidP="00D7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31" w:type="dxa"/>
          </w:tcPr>
          <w:p w:rsidR="00105842" w:rsidRPr="002E6093" w:rsidRDefault="00105842" w:rsidP="0029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842" w:rsidRPr="002E6093" w:rsidRDefault="00105842" w:rsidP="0029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05842" w:rsidRPr="002E6093" w:rsidRDefault="00105842" w:rsidP="0029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21443" w:rsidRPr="002E6093" w:rsidTr="002B3B3F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Биология в системе наук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2B3B3F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2B3B3F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Биологические системы, процессы и их изучение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изучение</w:t>
            </w:r>
            <w:proofErr w:type="spellEnd"/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Химический состав клетки. Вода и минеральные соли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Углеводы. Липиды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Нуклеиновые кислоты. АТФ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История и методы изучения клетки. Клеточная теория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Клетка как целостная живая система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Строение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134" w:type="dxa"/>
            <w:shd w:val="clear" w:color="auto" w:fill="auto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Обмен веществ или метаболизм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Фотосинтез. Хемосинтез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1134" w:type="dxa"/>
          </w:tcPr>
          <w:p w:rsidR="00921443" w:rsidRPr="00105842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Биосинтез белка. Реакция матричного синтеза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Трансляция — биосинтез белка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Неклеточные формы жизни — вирусы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C6A72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437D1A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437D1A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437D1A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Генетика — наука о наследственности и изменчивости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Изменчивость. Ненаследственная изменчивость. Лабораторная работа № 6. Изучение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Селекция как наука и процесс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Методы и достижения селекции растений и животных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43" w:rsidRPr="002E6093" w:rsidTr="00956891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31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Биотехнология как отрасль производства</w:t>
            </w:r>
          </w:p>
        </w:tc>
        <w:tc>
          <w:tcPr>
            <w:tcW w:w="1134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1443" w:rsidRDefault="00921443" w:rsidP="007D3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093" w:rsidRPr="002E6093" w:rsidRDefault="002D76AB" w:rsidP="007D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10584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134"/>
        <w:gridCol w:w="993"/>
      </w:tblGrid>
      <w:tr w:rsidR="002A52F6" w:rsidRPr="002E6093" w:rsidTr="002A52F6">
        <w:trPr>
          <w:trHeight w:val="464"/>
        </w:trPr>
        <w:tc>
          <w:tcPr>
            <w:tcW w:w="567" w:type="dxa"/>
          </w:tcPr>
          <w:p w:rsidR="002A52F6" w:rsidRPr="002E6093" w:rsidRDefault="002A52F6" w:rsidP="000C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939" w:type="dxa"/>
          </w:tcPr>
          <w:p w:rsidR="002A52F6" w:rsidRPr="002E6093" w:rsidRDefault="002A52F6" w:rsidP="000C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2F6" w:rsidRPr="002E6093" w:rsidRDefault="002A52F6" w:rsidP="000C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A52F6" w:rsidRPr="002E6093" w:rsidRDefault="002A52F6" w:rsidP="000C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A52F6" w:rsidRPr="002E6093" w:rsidRDefault="002A52F6" w:rsidP="000C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2A52F6" w:rsidRPr="002E6093" w:rsidRDefault="002A52F6" w:rsidP="000C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A52F6" w:rsidRPr="002E6093" w:rsidRDefault="002A52F6" w:rsidP="000C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Биология в системе наук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2-5/09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5-9/09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Биологические системы, процессы и их изучение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изучение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-16/09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Химический состав клетки. Вода и минеральные соли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19-24/9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26-30/9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3-7/10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Углеводы. Липиды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10-14/10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Нуклеиновые кислоты. АТФ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17-21/10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История и методы изучения клетки. Клеточная теория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31-4</w:t>
            </w:r>
            <w:r>
              <w:rPr>
                <w:lang w:val="en-US"/>
              </w:rPr>
              <w:t>/11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Клетка как целостная живая система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7-11</w:t>
            </w:r>
            <w:r>
              <w:rPr>
                <w:lang w:val="en-US"/>
              </w:rPr>
              <w:t>/11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Строение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14-18</w:t>
            </w:r>
            <w:r>
              <w:rPr>
                <w:lang w:val="en-US"/>
              </w:rPr>
              <w:t>/11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Обмен веществ или метаболизм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21-25</w:t>
            </w:r>
            <w:r>
              <w:rPr>
                <w:lang w:val="en-US"/>
              </w:rPr>
              <w:t>/11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Фотосинтез. Хемосинтез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28-2</w:t>
            </w:r>
            <w:r>
              <w:rPr>
                <w:lang w:val="en-US"/>
              </w:rPr>
              <w:t>/12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5-9/12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12-16/12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Биосинтез белка. Реакция матричного синтеза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19-23/12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Трансляция — биосинтез белка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9-13/01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Неклеточные формы жизни — вирусы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16-20/01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rPr>
          <w:trHeight w:val="343"/>
        </w:trPr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23-27/01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4F5A19" w:rsidRDefault="00921443" w:rsidP="00921443">
            <w:pPr>
              <w:spacing w:line="276" w:lineRule="auto"/>
              <w:jc w:val="both"/>
            </w:pPr>
            <w:r>
              <w:t>30-3/02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4F5A19" w:rsidRDefault="00921443" w:rsidP="00921443">
            <w:pPr>
              <w:spacing w:line="276" w:lineRule="auto"/>
              <w:jc w:val="both"/>
            </w:pPr>
            <w:r>
              <w:t>6-10/02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13-18/02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Генетика — наука о наследственности и изменчивости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20-25/02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27-3/03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6-10/03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13-17/03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20-24/03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rPr>
          <w:trHeight w:val="359"/>
        </w:trPr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Изменчивость. Ненаследственная изменчивость. Лабораторная работа № 6. Изучение </w:t>
            </w:r>
            <w:proofErr w:type="spellStart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3-7/04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10-14/04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17-21/04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rPr>
          <w:trHeight w:val="190"/>
        </w:trPr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24-28/04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Селекция как наука и процесс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8829C2" w:rsidRDefault="00921443" w:rsidP="00921443">
            <w:pPr>
              <w:spacing w:line="276" w:lineRule="auto"/>
              <w:jc w:val="both"/>
              <w:rPr>
                <w:lang w:val="en-US"/>
              </w:rPr>
            </w:pPr>
            <w:r>
              <w:t>1-5/05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Методы и достижения селекции растений и животных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E465B7" w:rsidRDefault="00921443" w:rsidP="00921443">
            <w:pPr>
              <w:spacing w:line="276" w:lineRule="auto"/>
              <w:jc w:val="both"/>
            </w:pPr>
            <w:r>
              <w:t>8-12/05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43" w:rsidRPr="002E6093" w:rsidTr="00C337A3">
        <w:tc>
          <w:tcPr>
            <w:tcW w:w="567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9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9" w:type="dxa"/>
            <w:shd w:val="clear" w:color="auto" w:fill="FFFFFF"/>
          </w:tcPr>
          <w:p w:rsidR="00921443" w:rsidRPr="00921443" w:rsidRDefault="00921443" w:rsidP="0092144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92144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Биотехнология как отрасль производства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921443" w:rsidRPr="00E465B7" w:rsidRDefault="00921443" w:rsidP="00921443">
            <w:pPr>
              <w:jc w:val="both"/>
            </w:pPr>
            <w:r>
              <w:t>15-19/05</w:t>
            </w:r>
          </w:p>
        </w:tc>
        <w:tc>
          <w:tcPr>
            <w:tcW w:w="993" w:type="dxa"/>
          </w:tcPr>
          <w:p w:rsidR="00921443" w:rsidRPr="002E6093" w:rsidRDefault="00921443" w:rsidP="0092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842" w:rsidRPr="002E6093" w:rsidRDefault="00105842" w:rsidP="00105842">
      <w:pPr>
        <w:rPr>
          <w:rFonts w:ascii="Times New Roman" w:hAnsi="Times New Roman" w:cs="Times New Roman"/>
          <w:sz w:val="24"/>
          <w:szCs w:val="24"/>
        </w:rPr>
      </w:pPr>
    </w:p>
    <w:p w:rsidR="00921443" w:rsidRDefault="00921443" w:rsidP="009214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химии-  Овчинникова Н.А.</w:t>
      </w:r>
    </w:p>
    <w:p w:rsidR="00921443" w:rsidRDefault="00921443" w:rsidP="009214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Согласовано заместителем директора по УВР – </w:t>
      </w:r>
      <w:proofErr w:type="spellStart"/>
      <w:r>
        <w:rPr>
          <w:rFonts w:ascii="Times New Roman" w:hAnsi="Times New Roman" w:cs="Times New Roman"/>
          <w:b/>
        </w:rPr>
        <w:t>Гумпылова</w:t>
      </w:r>
      <w:proofErr w:type="spellEnd"/>
      <w:r>
        <w:rPr>
          <w:rFonts w:ascii="Times New Roman" w:hAnsi="Times New Roman" w:cs="Times New Roman"/>
          <w:b/>
        </w:rPr>
        <w:t xml:space="preserve"> А.В.</w:t>
      </w:r>
    </w:p>
    <w:p w:rsidR="00921443" w:rsidRPr="00235587" w:rsidRDefault="00740B1E" w:rsidP="009214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 14</w:t>
      </w:r>
      <w:r w:rsidR="00921443">
        <w:rPr>
          <w:rFonts w:ascii="Times New Roman" w:hAnsi="Times New Roman" w:cs="Times New Roman"/>
          <w:b/>
        </w:rPr>
        <w:t>5 от 28.08.2024</w:t>
      </w:r>
    </w:p>
    <w:p w:rsidR="00921443" w:rsidRPr="00235587" w:rsidRDefault="00921443" w:rsidP="00921443">
      <w:pPr>
        <w:rPr>
          <w:rFonts w:ascii="Times New Roman" w:hAnsi="Times New Roman" w:cs="Times New Roman"/>
        </w:rPr>
      </w:pPr>
    </w:p>
    <w:p w:rsidR="00FB04E4" w:rsidRPr="002E6093" w:rsidRDefault="00FD2B74">
      <w:pPr>
        <w:rPr>
          <w:rFonts w:ascii="Times New Roman" w:hAnsi="Times New Roman" w:cs="Times New Roman"/>
          <w:sz w:val="24"/>
          <w:szCs w:val="24"/>
        </w:rPr>
      </w:pPr>
    </w:p>
    <w:sectPr w:rsidR="00FB04E4" w:rsidRPr="002E6093" w:rsidSect="00C4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7D5"/>
    <w:multiLevelType w:val="multilevel"/>
    <w:tmpl w:val="2AD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417E5"/>
    <w:multiLevelType w:val="multilevel"/>
    <w:tmpl w:val="CB5E6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205B2"/>
    <w:multiLevelType w:val="multilevel"/>
    <w:tmpl w:val="45CAE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A07AD"/>
    <w:multiLevelType w:val="multilevel"/>
    <w:tmpl w:val="5312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E22FF"/>
    <w:multiLevelType w:val="hybridMultilevel"/>
    <w:tmpl w:val="CB9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6B"/>
    <w:rsid w:val="00105842"/>
    <w:rsid w:val="00153C25"/>
    <w:rsid w:val="00184960"/>
    <w:rsid w:val="001A1C3B"/>
    <w:rsid w:val="00201BAD"/>
    <w:rsid w:val="002A52F6"/>
    <w:rsid w:val="002C7FBA"/>
    <w:rsid w:val="002D76AB"/>
    <w:rsid w:val="002E6093"/>
    <w:rsid w:val="00357167"/>
    <w:rsid w:val="00413500"/>
    <w:rsid w:val="004739FF"/>
    <w:rsid w:val="004E18EE"/>
    <w:rsid w:val="005F4607"/>
    <w:rsid w:val="0064166E"/>
    <w:rsid w:val="006B4310"/>
    <w:rsid w:val="00740B1E"/>
    <w:rsid w:val="007422AB"/>
    <w:rsid w:val="007D386B"/>
    <w:rsid w:val="00824D81"/>
    <w:rsid w:val="008B1AAA"/>
    <w:rsid w:val="00921443"/>
    <w:rsid w:val="009461A9"/>
    <w:rsid w:val="0096128D"/>
    <w:rsid w:val="00961629"/>
    <w:rsid w:val="00B157AD"/>
    <w:rsid w:val="00BD669C"/>
    <w:rsid w:val="00C23BA1"/>
    <w:rsid w:val="00C44A13"/>
    <w:rsid w:val="00D70B05"/>
    <w:rsid w:val="00DF7FB2"/>
    <w:rsid w:val="00EE04C6"/>
    <w:rsid w:val="00F21DD5"/>
    <w:rsid w:val="00F506FE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9C72"/>
  <w15:docId w15:val="{7074A763-E8FC-4592-8082-A55F3C4F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0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0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E6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2E60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E6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2D76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2D76A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D7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92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1443"/>
    <w:rPr>
      <w:b/>
      <w:bCs/>
    </w:rPr>
  </w:style>
  <w:style w:type="character" w:styleId="a7">
    <w:name w:val="Emphasis"/>
    <w:basedOn w:val="a0"/>
    <w:uiPriority w:val="20"/>
    <w:qFormat/>
    <w:rsid w:val="00921443"/>
    <w:rPr>
      <w:i/>
      <w:iCs/>
    </w:rPr>
  </w:style>
  <w:style w:type="character" w:styleId="a8">
    <w:name w:val="Hyperlink"/>
    <w:basedOn w:val="a0"/>
    <w:uiPriority w:val="99"/>
    <w:semiHidden/>
    <w:unhideWhenUsed/>
    <w:rsid w:val="0092144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7258</Words>
  <Characters>41372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Lic3</cp:lastModifiedBy>
  <cp:revision>34</cp:revision>
  <cp:lastPrinted>2024-10-24T03:57:00Z</cp:lastPrinted>
  <dcterms:created xsi:type="dcterms:W3CDTF">2018-05-13T18:40:00Z</dcterms:created>
  <dcterms:modified xsi:type="dcterms:W3CDTF">2024-10-24T03:57:00Z</dcterms:modified>
</cp:coreProperties>
</file>