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B7" w:rsidRDefault="00790C8D" w:rsidP="00790C8D">
      <w:pPr>
        <w:pStyle w:val="11"/>
        <w:spacing w:after="0" w:line="360" w:lineRule="auto"/>
        <w:ind w:left="-1191"/>
        <w:jc w:val="both"/>
        <w:rPr>
          <w:b/>
          <w:lang w:val="ru-RU"/>
        </w:rPr>
      </w:pPr>
      <w:r>
        <w:rPr>
          <w:b/>
          <w:noProof/>
          <w:lang w:val="ru-RU" w:bidi="ar-SA"/>
        </w:rPr>
        <w:drawing>
          <wp:inline distT="0" distB="0" distL="0" distR="0" wp14:anchorId="4A35B422">
            <wp:extent cx="7559675" cy="10687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18B7" w:rsidRDefault="00790C8D">
      <w:pPr>
        <w:pStyle w:val="11"/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lastRenderedPageBreak/>
        <w:t>ПОЯСНИТЕЛЬНАЯ ЗАПИСКА</w:t>
      </w:r>
    </w:p>
    <w:p w:rsidR="000518B7" w:rsidRDefault="00790C8D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 xml:space="preserve">Рабочая программа по учебному предмету «география» для 11-х классов, общим объемом 34 часа. </w:t>
      </w:r>
    </w:p>
    <w:p w:rsidR="000518B7" w:rsidRDefault="00790C8D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>– в соответствии</w:t>
      </w:r>
      <w:r>
        <w:rPr>
          <w:rFonts w:cs="Times New Roman"/>
          <w:spacing w:val="-2"/>
          <w:lang w:val="ru-RU"/>
        </w:rPr>
        <w:t xml:space="preserve"> с Федеральным законом от 29.12.2012 №273-ФЗ «Об образовании в Российской Федерации»;</w:t>
      </w:r>
    </w:p>
    <w:p w:rsidR="000518B7" w:rsidRDefault="00790C8D">
      <w:pPr>
        <w:pStyle w:val="10"/>
        <w:spacing w:line="360" w:lineRule="auto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– в соответствии с </w:t>
      </w:r>
      <w:bookmarkStart w:id="1" w:name="_Hlk48729448"/>
      <w:r>
        <w:rPr>
          <w:rFonts w:cs="Times New Roman"/>
          <w:lang w:val="ru-RU"/>
        </w:rPr>
        <w:t>Федеральны</w:t>
      </w:r>
      <w:r>
        <w:rPr>
          <w:rFonts w:eastAsia="Calibri" w:cs="Times New Roman"/>
          <w:lang w:val="ru-RU"/>
        </w:rPr>
        <w:t>м</w:t>
      </w:r>
      <w:r>
        <w:rPr>
          <w:rFonts w:cs="Times New Roman"/>
          <w:lang w:val="ru-RU"/>
        </w:rPr>
        <w:t xml:space="preserve"> государственны</w:t>
      </w:r>
      <w:r>
        <w:rPr>
          <w:rFonts w:eastAsia="Calibri" w:cs="Times New Roman"/>
          <w:lang w:val="ru-RU"/>
        </w:rPr>
        <w:t>м</w:t>
      </w:r>
      <w:r>
        <w:rPr>
          <w:rFonts w:cs="Times New Roman"/>
          <w:lang w:val="ru-RU"/>
        </w:rPr>
        <w:t xml:space="preserve"> образовательны</w:t>
      </w:r>
      <w:r>
        <w:rPr>
          <w:rFonts w:eastAsia="Calibri" w:cs="Times New Roman"/>
          <w:lang w:val="ru-RU"/>
        </w:rPr>
        <w:t xml:space="preserve">м </w:t>
      </w:r>
      <w:r>
        <w:rPr>
          <w:rFonts w:cs="Times New Roman"/>
          <w:lang w:val="ru-RU"/>
        </w:rPr>
        <w:t>стандарт</w:t>
      </w:r>
      <w:r>
        <w:rPr>
          <w:rFonts w:eastAsia="Calibri" w:cs="Times New Roman"/>
          <w:lang w:val="ru-RU"/>
        </w:rPr>
        <w:t>ом</w:t>
      </w:r>
      <w:r>
        <w:rPr>
          <w:rFonts w:cs="Times New Roman"/>
          <w:lang w:val="ru-RU"/>
        </w:rPr>
        <w:t xml:space="preserve"> среднего общего образования, утвержденн</w:t>
      </w:r>
      <w:r>
        <w:rPr>
          <w:rFonts w:eastAsia="Calibri" w:cs="Times New Roman"/>
          <w:lang w:val="ru-RU"/>
        </w:rPr>
        <w:t>ого</w:t>
      </w:r>
      <w:r>
        <w:rPr>
          <w:rFonts w:cs="Times New Roman"/>
          <w:lang w:val="ru-RU"/>
        </w:rPr>
        <w:t xml:space="preserve"> приказом Министерства образования и науки Российской </w:t>
      </w:r>
      <w:r>
        <w:rPr>
          <w:rFonts w:cs="Times New Roman"/>
          <w:lang w:val="ru-RU"/>
        </w:rPr>
        <w:t>Федерации от 17.05.2012 №413 (с изменениями), (далее ФГОС СОО);</w:t>
      </w:r>
    </w:p>
    <w:bookmarkEnd w:id="1"/>
    <w:p w:rsidR="000518B7" w:rsidRDefault="00790C8D">
      <w:pPr>
        <w:pStyle w:val="10"/>
        <w:shd w:val="clear" w:color="auto" w:fill="FFFFFF"/>
        <w:spacing w:line="360" w:lineRule="auto"/>
        <w:ind w:firstLine="567"/>
        <w:jc w:val="both"/>
        <w:rPr>
          <w:rFonts w:eastAsia="Calibri"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– в соответствии </w:t>
      </w:r>
      <w:r>
        <w:rPr>
          <w:rFonts w:eastAsia="Calibri" w:cs="Times New Roman"/>
          <w:lang w:val="ru-RU"/>
        </w:rPr>
        <w:t>с Примерной основной образовательной программой среднего общего образования (далее</w:t>
      </w:r>
      <w:r>
        <w:rPr>
          <w:rFonts w:eastAsia="Calibri" w:cs="Times New Roman"/>
        </w:rPr>
        <w:t> </w:t>
      </w:r>
      <w:r>
        <w:rPr>
          <w:rFonts w:eastAsia="Calibri" w:cs="Times New Roman"/>
          <w:lang w:val="ru-RU"/>
        </w:rPr>
        <w:t>– ПООП СОО) (одобрена решением федерального учебно-методического объединения по общему образ</w:t>
      </w:r>
      <w:r>
        <w:rPr>
          <w:rFonts w:eastAsia="Calibri" w:cs="Times New Roman"/>
          <w:lang w:val="ru-RU"/>
        </w:rPr>
        <w:t xml:space="preserve">ованию, протокол </w:t>
      </w:r>
      <w:r>
        <w:rPr>
          <w:rFonts w:cs="Times New Roman"/>
          <w:lang w:val="ru-RU"/>
        </w:rPr>
        <w:t>от 12 мая 2016 г. протокол №2/16</w:t>
      </w:r>
      <w:r>
        <w:rPr>
          <w:rFonts w:eastAsia="Calibri" w:cs="Times New Roman"/>
          <w:lang w:val="ru-RU"/>
        </w:rPr>
        <w:t xml:space="preserve">; </w:t>
      </w:r>
    </w:p>
    <w:p w:rsidR="000518B7" w:rsidRDefault="00790C8D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– в соответствии с </w:t>
      </w:r>
      <w:r>
        <w:rPr>
          <w:rFonts w:cs="Times New Roman"/>
          <w:lang w:val="ru-RU"/>
        </w:rP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</w:t>
      </w:r>
      <w:r>
        <w:rPr>
          <w:rFonts w:cs="Times New Roman"/>
          <w:lang w:val="ru-RU"/>
        </w:rPr>
        <w:t>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</w:r>
    </w:p>
    <w:p w:rsidR="000518B7" w:rsidRDefault="00790C8D">
      <w:pPr>
        <w:pStyle w:val="10"/>
        <w:shd w:val="clear" w:color="auto" w:fill="FFFFFF"/>
        <w:spacing w:line="360" w:lineRule="auto"/>
        <w:ind w:firstLine="567"/>
        <w:jc w:val="both"/>
        <w:rPr>
          <w:rFonts w:eastAsia="Calibri" w:cs="Times New Roman"/>
          <w:lang w:val="ru-RU"/>
        </w:rPr>
        <w:sectPr w:rsidR="000518B7">
          <w:headerReference w:type="default" r:id="rId9"/>
          <w:type w:val="continuous"/>
          <w:pgSz w:w="11906" w:h="16838"/>
          <w:pgMar w:top="1134" w:right="567" w:bottom="1134" w:left="1134" w:header="708" w:footer="0" w:gutter="0"/>
          <w:cols w:space="720"/>
          <w:formProt w:val="0"/>
          <w:docGrid w:linePitch="360" w:charSpace="-6145"/>
        </w:sectPr>
      </w:pPr>
      <w:r>
        <w:rPr>
          <w:rFonts w:eastAsia="Calibri" w:cs="Times New Roman"/>
          <w:lang w:val="ru-RU"/>
        </w:rPr>
        <w:t>- в соответ</w:t>
      </w:r>
      <w:r>
        <w:rPr>
          <w:rFonts w:eastAsia="Calibri" w:cs="Times New Roman"/>
          <w:lang w:val="ru-RU"/>
        </w:rPr>
        <w:t xml:space="preserve">ствии с авторской программой В.П. </w:t>
      </w:r>
      <w:proofErr w:type="spellStart"/>
      <w:r>
        <w:rPr>
          <w:rFonts w:eastAsia="Calibri" w:cs="Times New Roman"/>
          <w:lang w:val="ru-RU"/>
        </w:rPr>
        <w:t>Максаковского</w:t>
      </w:r>
      <w:proofErr w:type="spellEnd"/>
      <w:r>
        <w:rPr>
          <w:rFonts w:eastAsia="Calibri" w:cs="Times New Roman"/>
          <w:lang w:val="ru-RU"/>
        </w:rPr>
        <w:t xml:space="preserve">, составителя учебника Экономическая и социальная география мира. 10-11 </w:t>
      </w:r>
      <w:proofErr w:type="gramStart"/>
      <w:r>
        <w:rPr>
          <w:rFonts w:eastAsia="Calibri" w:cs="Times New Roman"/>
          <w:lang w:val="ru-RU"/>
        </w:rPr>
        <w:t>класс,.</w:t>
      </w:r>
      <w:proofErr w:type="gramEnd"/>
      <w:r>
        <w:rPr>
          <w:rFonts w:eastAsia="Calibri" w:cs="Times New Roman"/>
          <w:lang w:val="ru-RU"/>
        </w:rPr>
        <w:t xml:space="preserve"> Базовый уровень. М., </w:t>
      </w:r>
      <w:proofErr w:type="gramStart"/>
      <w:r>
        <w:rPr>
          <w:rFonts w:eastAsia="Calibri" w:cs="Times New Roman"/>
          <w:lang w:val="ru-RU"/>
        </w:rPr>
        <w:t>Просвещение ,</w:t>
      </w:r>
      <w:proofErr w:type="gramEnd"/>
      <w:r>
        <w:rPr>
          <w:rFonts w:eastAsia="Calibri" w:cs="Times New Roman"/>
          <w:lang w:val="ru-RU"/>
        </w:rPr>
        <w:t xml:space="preserve"> 2014.</w:t>
      </w:r>
    </w:p>
    <w:p w:rsidR="000518B7" w:rsidRDefault="00790C8D">
      <w:pPr>
        <w:pStyle w:val="11"/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lastRenderedPageBreak/>
        <w:t>ПРЕДМЕТНЫЕ РЕЗУЛЬТАТЫ ОСВОЕНИЯ УЧЕБНОГО ПРЕДМЕТА</w:t>
      </w:r>
    </w:p>
    <w:p w:rsidR="000518B7" w:rsidRDefault="00790C8D">
      <w:pPr>
        <w:pStyle w:val="10"/>
        <w:shd w:val="clear" w:color="auto" w:fill="FFFFFF"/>
        <w:suppressAutoHyphens w:val="0"/>
        <w:spacing w:line="360" w:lineRule="auto"/>
        <w:ind w:firstLine="710"/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b/>
          <w:bCs/>
          <w:color w:val="000000"/>
          <w:lang w:val="ru-RU" w:eastAsia="ru-RU"/>
        </w:rPr>
        <w:t>ПРЕДМЕТНЫЕ</w:t>
      </w:r>
    </w:p>
    <w:p w:rsidR="000518B7" w:rsidRDefault="00790C8D">
      <w:pPr>
        <w:pStyle w:val="10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понимание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роли и места </w:t>
      </w:r>
      <w:r>
        <w:rPr>
          <w:rFonts w:eastAsia="Times New Roman" w:cs="Times New Roman"/>
          <w:color w:val="000000"/>
          <w:lang w:val="ru-RU" w:eastAsia="ru-RU"/>
        </w:rPr>
        <w:t>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0518B7" w:rsidRDefault="00790C8D">
      <w:pPr>
        <w:pStyle w:val="10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формирование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представления о современной географической научной картине мира и владение основами научных географических зн</w:t>
      </w:r>
      <w:r>
        <w:rPr>
          <w:rFonts w:eastAsia="Times New Roman" w:cs="Times New Roman"/>
          <w:color w:val="000000"/>
          <w:lang w:val="ru-RU" w:eastAsia="ru-RU"/>
        </w:rPr>
        <w:t>аний (теорий, концепций, принципов, законов и базовых понятий);</w:t>
      </w:r>
    </w:p>
    <w:p w:rsidR="000518B7" w:rsidRDefault="00790C8D">
      <w:pPr>
        <w:pStyle w:val="10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овладение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0518B7" w:rsidRDefault="00790C8D">
      <w:pPr>
        <w:pStyle w:val="10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>
        <w:rPr>
          <w:rFonts w:eastAsia="Times New Roman" w:cs="Times New Roman"/>
          <w:color w:val="000000"/>
          <w:lang w:eastAsia="ru-RU"/>
        </w:rPr>
        <w:t>формирование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картографической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грамотности</w:t>
      </w:r>
      <w:proofErr w:type="spellEnd"/>
      <w:r>
        <w:rPr>
          <w:rFonts w:eastAsia="Times New Roman" w:cs="Times New Roman"/>
          <w:color w:val="000000"/>
          <w:lang w:eastAsia="ru-RU"/>
        </w:rPr>
        <w:t>;</w:t>
      </w:r>
    </w:p>
    <w:p w:rsidR="000518B7" w:rsidRDefault="00790C8D">
      <w:pPr>
        <w:pStyle w:val="10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овладение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основны</w:t>
      </w:r>
      <w:r>
        <w:rPr>
          <w:rFonts w:eastAsia="Times New Roman" w:cs="Times New Roman"/>
          <w:color w:val="000000"/>
          <w:lang w:val="ru-RU" w:eastAsia="ru-RU"/>
        </w:rPr>
        <w:t>ми навыками нахождения, использования и презентации географической информации;</w:t>
      </w:r>
    </w:p>
    <w:p w:rsidR="000518B7" w:rsidRDefault="00790C8D">
      <w:pPr>
        <w:pStyle w:val="10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формирование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умений работать с разными источниками географической информации;</w:t>
      </w:r>
    </w:p>
    <w:p w:rsidR="000518B7" w:rsidRDefault="00790C8D">
      <w:pPr>
        <w:pStyle w:val="10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формирование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умений выделять, описывать и объяснять существенные признаки географических объектов и</w:t>
      </w:r>
      <w:r>
        <w:rPr>
          <w:rFonts w:eastAsia="Times New Roman" w:cs="Times New Roman"/>
          <w:color w:val="000000"/>
          <w:lang w:val="ru-RU" w:eastAsia="ru-RU"/>
        </w:rPr>
        <w:t xml:space="preserve"> явлений;</w:t>
      </w:r>
    </w:p>
    <w:p w:rsidR="000518B7" w:rsidRDefault="00790C8D">
      <w:pPr>
        <w:pStyle w:val="10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lastRenderedPageBreak/>
        <w:t>владение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0518B7" w:rsidRDefault="00790C8D">
      <w:pPr>
        <w:pStyle w:val="10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формирование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умений вести наблюдения за объектами, процессами и явлениями </w:t>
      </w:r>
      <w:r>
        <w:rPr>
          <w:rFonts w:eastAsia="Times New Roman" w:cs="Times New Roman"/>
          <w:color w:val="000000"/>
          <w:lang w:val="ru-RU" w:eastAsia="ru-RU"/>
        </w:rPr>
        <w:t>географической среды, их изменениями в результате природных и антропогенных воздействий, оценивать их последствия;</w:t>
      </w:r>
    </w:p>
    <w:p w:rsidR="000518B7" w:rsidRDefault="00790C8D">
      <w:pPr>
        <w:pStyle w:val="10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формирование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умений и навыков использования разнообразных географических знаний в повседневной жизни для объяснения и оценки разнообразных яв</w:t>
      </w:r>
      <w:r>
        <w:rPr>
          <w:rFonts w:eastAsia="Times New Roman" w:cs="Times New Roman"/>
          <w:color w:val="000000"/>
          <w:lang w:val="ru-RU" w:eastAsia="ru-RU"/>
        </w:rPr>
        <w:t>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518B7" w:rsidRDefault="00790C8D">
      <w:pPr>
        <w:pStyle w:val="10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формирование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представлений об особен</w:t>
      </w:r>
      <w:r>
        <w:rPr>
          <w:rFonts w:eastAsia="Times New Roman" w:cs="Times New Roman"/>
          <w:color w:val="000000"/>
          <w:lang w:val="ru-RU" w:eastAsia="ru-RU"/>
        </w:rPr>
        <w:t>ностях экологических проблем на разных территориях и акваториях, умений и навыков безопасного и экологически целесообразного поведения в окружающей среде.</w:t>
      </w:r>
    </w:p>
    <w:p w:rsidR="000518B7" w:rsidRDefault="00790C8D">
      <w:pPr>
        <w:pStyle w:val="10"/>
        <w:shd w:val="clear" w:color="auto" w:fill="FFFFFF"/>
        <w:suppressAutoHyphens w:val="0"/>
        <w:spacing w:line="360" w:lineRule="auto"/>
        <w:ind w:firstLine="71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ЛИЧНОСТНЫЕ:</w:t>
      </w:r>
    </w:p>
    <w:p w:rsidR="000518B7" w:rsidRDefault="00790C8D">
      <w:pPr>
        <w:pStyle w:val="10"/>
        <w:numPr>
          <w:ilvl w:val="0"/>
          <w:numId w:val="2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российской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гражданской идентичностью и гражданской позицией;</w:t>
      </w:r>
    </w:p>
    <w:p w:rsidR="000518B7" w:rsidRDefault="00790C8D">
      <w:pPr>
        <w:pStyle w:val="10"/>
        <w:numPr>
          <w:ilvl w:val="0"/>
          <w:numId w:val="2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 xml:space="preserve">мировоззрением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>и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>нравствен</w:t>
      </w:r>
      <w:r>
        <w:rPr>
          <w:rFonts w:eastAsia="Times New Roman" w:cs="Times New Roman"/>
          <w:color w:val="000000"/>
          <w:lang w:val="ru-RU" w:eastAsia="ru-RU"/>
        </w:rPr>
        <w:t xml:space="preserve">ным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сознанием, соответствующим современному уровню развития науки и общественной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практики, основанным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на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диалоге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культур, а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>также осознанием своего места в поликультурном мире на основе усвоения общечеловеческих ценностей;</w:t>
      </w:r>
    </w:p>
    <w:p w:rsidR="000518B7" w:rsidRDefault="00790C8D">
      <w:pPr>
        <w:pStyle w:val="10"/>
        <w:numPr>
          <w:ilvl w:val="0"/>
          <w:numId w:val="2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толерантным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сознанием и пов</w:t>
      </w:r>
      <w:r>
        <w:rPr>
          <w:rFonts w:eastAsia="Times New Roman" w:cs="Times New Roman"/>
          <w:color w:val="000000"/>
          <w:lang w:val="ru-RU" w:eastAsia="ru-RU"/>
        </w:rPr>
        <w:t>едением в поликультурном мире, готовностью и способностью вести диалог с другими людьми;</w:t>
      </w:r>
    </w:p>
    <w:p w:rsidR="000518B7" w:rsidRDefault="00790C8D">
      <w:pPr>
        <w:pStyle w:val="10"/>
        <w:numPr>
          <w:ilvl w:val="0"/>
          <w:numId w:val="2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коммуникативными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навыками сотрудничества в образовательной,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общественно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полезной,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>учебно-исследовательской, проектной и других видах деятельности;</w:t>
      </w:r>
    </w:p>
    <w:p w:rsidR="000518B7" w:rsidRDefault="00790C8D">
      <w:pPr>
        <w:pStyle w:val="10"/>
        <w:numPr>
          <w:ilvl w:val="0"/>
          <w:numId w:val="2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готовностью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и спо</w:t>
      </w:r>
      <w:r>
        <w:rPr>
          <w:rFonts w:eastAsia="Times New Roman" w:cs="Times New Roman"/>
          <w:color w:val="000000"/>
          <w:lang w:val="ru-RU" w:eastAsia="ru-RU"/>
        </w:rPr>
        <w:t>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</w:r>
    </w:p>
    <w:p w:rsidR="000518B7" w:rsidRDefault="00790C8D">
      <w:pPr>
        <w:pStyle w:val="10"/>
        <w:shd w:val="clear" w:color="auto" w:fill="FFFFFF"/>
        <w:suppressAutoHyphens w:val="0"/>
        <w:spacing w:line="360" w:lineRule="auto"/>
        <w:ind w:firstLine="710"/>
        <w:jc w:val="both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МЕТАПРЕДМЕТНЫЕ:</w:t>
      </w:r>
    </w:p>
    <w:p w:rsidR="000518B7" w:rsidRDefault="00790C8D">
      <w:pPr>
        <w:pStyle w:val="af0"/>
        <w:numPr>
          <w:ilvl w:val="0"/>
          <w:numId w:val="3"/>
        </w:numPr>
        <w:shd w:val="clear" w:color="auto" w:fill="FFFFFF"/>
        <w:suppressAutoHyphens w:val="0"/>
        <w:spacing w:line="360" w:lineRule="auto"/>
        <w:jc w:val="both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ставить</w:t>
      </w:r>
      <w:proofErr w:type="gramEnd"/>
      <w:r>
        <w:rPr>
          <w:color w:val="000000"/>
          <w:lang w:val="ru-RU"/>
        </w:rPr>
        <w:t xml:space="preserve"> учебные задачи, вносить изменения в содержание учебной </w:t>
      </w:r>
      <w:r>
        <w:rPr>
          <w:color w:val="000000"/>
          <w:lang w:val="ru-RU"/>
        </w:rPr>
        <w:t>задачи и выбирать наиболее рациональную последовательность ее выполнения;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планировать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и корректировать свою деятельность в соответствии с ее целями, задачами и условиями;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lastRenderedPageBreak/>
        <w:t xml:space="preserve">оценивать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>свою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работу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в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сравнении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с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>существующими требованиями;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>
        <w:rPr>
          <w:rFonts w:eastAsia="Times New Roman" w:cs="Times New Roman"/>
          <w:color w:val="000000"/>
          <w:lang w:eastAsia="ru-RU"/>
        </w:rPr>
        <w:t>пользоваться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ра</w:t>
      </w:r>
      <w:r>
        <w:rPr>
          <w:rFonts w:eastAsia="Times New Roman" w:cs="Times New Roman"/>
          <w:color w:val="000000"/>
          <w:lang w:eastAsia="ru-RU"/>
        </w:rPr>
        <w:t>зличными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способами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самоконтроля</w:t>
      </w:r>
      <w:proofErr w:type="spellEnd"/>
      <w:r>
        <w:rPr>
          <w:rFonts w:eastAsia="Times New Roman" w:cs="Times New Roman"/>
          <w:color w:val="000000"/>
          <w:lang w:eastAsia="ru-RU"/>
        </w:rPr>
        <w:t>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классифицировать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в соответствии с выбранными признаками, систематизировать и структурировать информацию;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формулировать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проблемные вопросы, искать пути решения проблемной ситуации;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пользоваться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навыками анализа и синтеза;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ис</w:t>
      </w:r>
      <w:r>
        <w:rPr>
          <w:rFonts w:eastAsia="Times New Roman" w:cs="Times New Roman"/>
          <w:color w:val="000000"/>
          <w:lang w:val="ru-RU" w:eastAsia="ru-RU"/>
        </w:rPr>
        <w:t>кать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и отбирать необходимые источники информации;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 xml:space="preserve">представлять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>информацию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в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различных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>формах(письменной и устной) и видах;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работать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с разными видами текстов(учебным текстом и </w:t>
      </w:r>
      <w:proofErr w:type="spellStart"/>
      <w:r>
        <w:rPr>
          <w:rFonts w:eastAsia="Times New Roman" w:cs="Times New Roman"/>
          <w:color w:val="000000"/>
          <w:lang w:val="ru-RU" w:eastAsia="ru-RU"/>
        </w:rPr>
        <w:t>внетекстовыми</w:t>
      </w:r>
      <w:proofErr w:type="spellEnd"/>
      <w:r>
        <w:rPr>
          <w:rFonts w:eastAsia="Times New Roman" w:cs="Times New Roman"/>
          <w:color w:val="000000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компонентами) —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>научно-популярными, публицистическими, художе</w:t>
      </w:r>
      <w:r>
        <w:rPr>
          <w:rFonts w:eastAsia="Times New Roman" w:cs="Times New Roman"/>
          <w:color w:val="000000"/>
          <w:lang w:val="ru-RU" w:eastAsia="ru-RU"/>
        </w:rPr>
        <w:t xml:space="preserve">ственными: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 xml:space="preserve">составлять </w:t>
      </w:r>
      <w:r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val="ru-RU" w:eastAsia="ru-RU"/>
        </w:rPr>
        <w:t>тезисный план, выводы, конспект, тезисы выступления; переводить информацию из одного вида в другой(текст в таблицу, карту в текст и т. п.);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использовать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различные виды моделирования исходя из учебной задачи;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создавать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собственную ин</w:t>
      </w:r>
      <w:r>
        <w:rPr>
          <w:rFonts w:eastAsia="Times New Roman" w:cs="Times New Roman"/>
          <w:color w:val="000000"/>
          <w:lang w:val="ru-RU" w:eastAsia="ru-RU"/>
        </w:rPr>
        <w:t>формацию и представлять ее в соответствии с учебными задачами;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>
        <w:rPr>
          <w:rFonts w:eastAsia="Times New Roman" w:cs="Times New Roman"/>
          <w:color w:val="000000"/>
          <w:lang w:eastAsia="ru-RU"/>
        </w:rPr>
        <w:t>составлять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рецензии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ru-RU"/>
        </w:rPr>
        <w:t>аннотации</w:t>
      </w:r>
      <w:proofErr w:type="spellEnd"/>
      <w:r>
        <w:rPr>
          <w:rFonts w:eastAsia="Times New Roman" w:cs="Times New Roman"/>
          <w:color w:val="000000"/>
          <w:lang w:eastAsia="ru-RU"/>
        </w:rPr>
        <w:t>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>
        <w:rPr>
          <w:rFonts w:eastAsia="Times New Roman" w:cs="Times New Roman"/>
          <w:color w:val="000000"/>
          <w:lang w:val="ru-RU" w:eastAsia="ru-RU"/>
        </w:rPr>
        <w:t>выступать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перед аудиторией, придерживаясь определенного стиля при выступлении;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>
        <w:rPr>
          <w:rFonts w:eastAsia="Times New Roman" w:cs="Times New Roman"/>
          <w:color w:val="000000"/>
          <w:lang w:eastAsia="ru-RU"/>
        </w:rPr>
        <w:t>вести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дискуссию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ru-RU"/>
        </w:rPr>
        <w:t>диалог</w:t>
      </w:r>
      <w:proofErr w:type="spellEnd"/>
      <w:r>
        <w:rPr>
          <w:rFonts w:eastAsia="Times New Roman" w:cs="Times New Roman"/>
          <w:color w:val="000000"/>
          <w:lang w:eastAsia="ru-RU"/>
        </w:rPr>
        <w:t>;</w:t>
      </w:r>
    </w:p>
    <w:p w:rsidR="000518B7" w:rsidRDefault="00790C8D">
      <w:pPr>
        <w:pStyle w:val="10"/>
        <w:numPr>
          <w:ilvl w:val="0"/>
          <w:numId w:val="3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  <w:sectPr w:rsidR="000518B7">
          <w:headerReference w:type="default" r:id="rId10"/>
          <w:type w:val="continuous"/>
          <w:pgSz w:w="11906" w:h="16838"/>
          <w:pgMar w:top="1134" w:right="567" w:bottom="1134" w:left="1134" w:header="708" w:footer="0" w:gutter="0"/>
          <w:cols w:space="720"/>
          <w:formProt w:val="0"/>
          <w:docGrid w:linePitch="360" w:charSpace="-6145"/>
        </w:sectPr>
      </w:pPr>
      <w:proofErr w:type="gramStart"/>
      <w:r>
        <w:rPr>
          <w:rFonts w:eastAsia="Times New Roman" w:cs="Times New Roman"/>
          <w:color w:val="000000"/>
          <w:lang w:val="ru-RU" w:eastAsia="ru-RU"/>
        </w:rPr>
        <w:t>находить</w:t>
      </w:r>
      <w:proofErr w:type="gramEnd"/>
      <w:r>
        <w:rPr>
          <w:rFonts w:eastAsia="Times New Roman" w:cs="Times New Roman"/>
          <w:color w:val="000000"/>
          <w:lang w:val="ru-RU" w:eastAsia="ru-RU"/>
        </w:rPr>
        <w:t xml:space="preserve"> приемлемое </w:t>
      </w:r>
      <w:r>
        <w:rPr>
          <w:rFonts w:eastAsia="Times New Roman" w:cs="Times New Roman"/>
          <w:color w:val="000000"/>
          <w:lang w:val="ru-RU" w:eastAsia="ru-RU"/>
        </w:rPr>
        <w:t>решение при наличии разных точек зрения.</w:t>
      </w:r>
    </w:p>
    <w:p w:rsidR="000518B7" w:rsidRDefault="00790C8D">
      <w:pPr>
        <w:pStyle w:val="af0"/>
        <w:tabs>
          <w:tab w:val="left" w:pos="284"/>
        </w:tabs>
        <w:spacing w:after="0" w:line="360" w:lineRule="auto"/>
        <w:jc w:val="center"/>
        <w:rPr>
          <w:lang w:val="ru-RU"/>
        </w:rPr>
      </w:pPr>
      <w:r>
        <w:rPr>
          <w:rFonts w:eastAsia="Arial"/>
          <w:b/>
          <w:sz w:val="28"/>
          <w:szCs w:val="28"/>
          <w:lang w:val="uk-UA"/>
        </w:rPr>
        <w:lastRenderedPageBreak/>
        <w:t>СОДЕРЖАНИЕ УЧЕБНОГО ПРЕДМЕТА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b/>
          <w:lang w:val="ru-RU"/>
        </w:rPr>
      </w:pPr>
      <w:r>
        <w:rPr>
          <w:b/>
          <w:bCs/>
          <w:lang w:val="ru-RU"/>
        </w:rPr>
        <w:t xml:space="preserve">Тема 1. Зарубежная Европа </w:t>
      </w:r>
      <w:r>
        <w:rPr>
          <w:b/>
          <w:lang w:val="ru-RU"/>
        </w:rPr>
        <w:t>(8 ч).</w:t>
      </w:r>
    </w:p>
    <w:p w:rsidR="000518B7" w:rsidRDefault="00790C8D">
      <w:pPr>
        <w:pStyle w:val="11"/>
        <w:spacing w:after="0" w:line="360" w:lineRule="auto"/>
        <w:ind w:right="400" w:firstLine="709"/>
        <w:jc w:val="both"/>
        <w:rPr>
          <w:lang w:val="ru-RU"/>
        </w:rPr>
      </w:pPr>
      <w:r>
        <w:rPr>
          <w:lang w:val="ru-RU"/>
        </w:rPr>
        <w:t xml:space="preserve">Общая характеристика региона. Географическое положение. Деление на </w:t>
      </w:r>
      <w:proofErr w:type="spellStart"/>
      <w:r>
        <w:rPr>
          <w:lang w:val="ru-RU"/>
        </w:rPr>
        <w:t>субрегионы</w:t>
      </w:r>
      <w:proofErr w:type="spellEnd"/>
      <w:r>
        <w:rPr>
          <w:lang w:val="ru-RU"/>
        </w:rPr>
        <w:t xml:space="preserve">: Западная, Восточная, Северная, Центральная и Южная Европа. </w:t>
      </w:r>
      <w:r>
        <w:rPr>
          <w:lang w:val="ru-RU"/>
        </w:rPr>
        <w:t xml:space="preserve">Природно-ресурсный потенциал </w:t>
      </w:r>
      <w:proofErr w:type="spellStart"/>
      <w:r>
        <w:rPr>
          <w:lang w:val="ru-RU"/>
        </w:rPr>
        <w:t>субрегионов</w:t>
      </w:r>
      <w:proofErr w:type="spellEnd"/>
      <w:r>
        <w:rPr>
          <w:lang w:val="ru-RU"/>
        </w:rPr>
        <w:t xml:space="preserve"> Европы. Объекты Всемирного наследия.</w:t>
      </w:r>
    </w:p>
    <w:p w:rsidR="000518B7" w:rsidRDefault="00790C8D">
      <w:pPr>
        <w:pStyle w:val="11"/>
        <w:spacing w:after="0" w:line="360" w:lineRule="auto"/>
        <w:ind w:right="200" w:firstLine="709"/>
        <w:jc w:val="both"/>
        <w:rPr>
          <w:lang w:val="ru-RU"/>
        </w:rPr>
      </w:pPr>
      <w:r>
        <w:rPr>
          <w:lang w:val="ru-RU"/>
        </w:rPr>
        <w:t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</w:t>
      </w:r>
      <w:r>
        <w:rPr>
          <w:lang w:val="ru-RU"/>
        </w:rPr>
        <w:t xml:space="preserve"> городов. Уровни и темпы урбанизации. Крупнейшие городские агломерации зарубежной Европы. </w:t>
      </w:r>
    </w:p>
    <w:p w:rsidR="000518B7" w:rsidRDefault="00790C8D">
      <w:pPr>
        <w:pStyle w:val="11"/>
        <w:spacing w:after="0" w:line="360" w:lineRule="auto"/>
        <w:ind w:right="200" w:firstLine="709"/>
        <w:jc w:val="both"/>
        <w:rPr>
          <w:lang w:val="ru-RU"/>
        </w:rPr>
      </w:pPr>
      <w:r>
        <w:rPr>
          <w:lang w:val="ru-RU"/>
        </w:rPr>
        <w:t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</w:t>
      </w:r>
      <w:r>
        <w:rPr>
          <w:lang w:val="ru-RU"/>
        </w:rPr>
        <w:t xml:space="preserve">х отраслей. Основные типы сельского хозяйства: северо-, средне- и </w:t>
      </w:r>
      <w:proofErr w:type="spellStart"/>
      <w:r>
        <w:rPr>
          <w:lang w:val="ru-RU"/>
        </w:rPr>
        <w:t>южноевропейский</w:t>
      </w:r>
      <w:proofErr w:type="spellEnd"/>
      <w:r>
        <w:rPr>
          <w:lang w:val="ru-RU"/>
        </w:rPr>
        <w:t>.  Их географические и отраслевые особенности. Международные экономические связи.</w:t>
      </w:r>
    </w:p>
    <w:p w:rsidR="000518B7" w:rsidRDefault="00790C8D">
      <w:pPr>
        <w:pStyle w:val="11"/>
        <w:spacing w:after="0" w:line="360" w:lineRule="auto"/>
        <w:ind w:right="200" w:firstLine="709"/>
        <w:jc w:val="both"/>
        <w:rPr>
          <w:lang w:val="ru-RU"/>
        </w:rPr>
      </w:pPr>
      <w:r>
        <w:rPr>
          <w:lang w:val="ru-RU"/>
        </w:rPr>
        <w:t>Охрана окружающей среды и экологические проблемы, экологическая политика.</w:t>
      </w:r>
    </w:p>
    <w:p w:rsidR="000518B7" w:rsidRDefault="00790C8D">
      <w:pPr>
        <w:pStyle w:val="11"/>
        <w:spacing w:after="0" w:line="360" w:lineRule="auto"/>
        <w:ind w:right="200" w:firstLine="709"/>
        <w:jc w:val="both"/>
        <w:rPr>
          <w:lang w:val="ru-RU"/>
        </w:rPr>
      </w:pPr>
      <w:r>
        <w:rPr>
          <w:lang w:val="ru-RU"/>
        </w:rPr>
        <w:t>Страны Европы: ФРГ,</w:t>
      </w:r>
      <w:r>
        <w:rPr>
          <w:lang w:val="ru-RU"/>
        </w:rPr>
        <w:t xml:space="preserve"> Великобритания, Франция, Италия. Краткая историческая справка. Территория, границы, положение. Государственный строй и форма правления. Природные условия и ресурсы. Особенности населения: численность, движение, расселение, крупнейшие города. Структура и г</w:t>
      </w:r>
      <w:r>
        <w:rPr>
          <w:lang w:val="ru-RU"/>
        </w:rPr>
        <w:t>еография: промышленности, сельского хозяйства и транспорта. Сфера услуг. Объекты Всемирного наследия.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bCs/>
          <w:lang w:val="ru-RU"/>
        </w:rPr>
      </w:pPr>
      <w:r>
        <w:rPr>
          <w:bCs/>
          <w:i/>
          <w:lang w:val="ru-RU"/>
        </w:rPr>
        <w:t>Практическая работа №1: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Составление сравнительной экономико-географической характеристики двух развитых стран Европы.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b/>
          <w:lang w:val="ru-RU"/>
        </w:rPr>
      </w:pPr>
      <w:r>
        <w:rPr>
          <w:b/>
          <w:bCs/>
          <w:lang w:val="ru-RU"/>
        </w:rPr>
        <w:t xml:space="preserve">Тема 2. Зарубежная Азия. Австралия </w:t>
      </w:r>
      <w:r>
        <w:rPr>
          <w:b/>
          <w:lang w:val="ru-RU"/>
        </w:rPr>
        <w:t>(</w:t>
      </w:r>
      <w:r>
        <w:rPr>
          <w:b/>
          <w:lang w:val="ru-RU"/>
        </w:rPr>
        <w:t>8 ч).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Общая характеристика региона. Территория, границы, положение, состав региона. </w:t>
      </w:r>
      <w:proofErr w:type="spellStart"/>
      <w:r>
        <w:rPr>
          <w:lang w:val="ru-RU"/>
        </w:rPr>
        <w:t>Субрегионы</w:t>
      </w:r>
      <w:proofErr w:type="spellEnd"/>
      <w:r>
        <w:rPr>
          <w:lang w:val="ru-RU"/>
        </w:rPr>
        <w:t xml:space="preserve"> зарубежной Азии: Юго-Западная Азия, Южная Азия, Юго-Восточная Азия, Центральная и Восточная Азия. Большие различия между странами. Природные условия, их контраст</w:t>
      </w:r>
      <w:r>
        <w:rPr>
          <w:lang w:val="ru-RU"/>
        </w:rPr>
        <w:t xml:space="preserve">ность, неравномерность распределения ресурсов. 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>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</w:t>
      </w:r>
      <w:r>
        <w:rPr>
          <w:lang w:val="ru-RU"/>
        </w:rPr>
        <w:t xml:space="preserve">ции. 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Уровень хозяйственного развития и международная специализация стран.  Новые индустриальные страны. Причины быстрого экономического роста отдельных стран. Нефтедобывающие страны. Интеграционные группировки стран зарубежной Азии. </w:t>
      </w:r>
    </w:p>
    <w:p w:rsidR="000518B7" w:rsidRDefault="00790C8D">
      <w:pPr>
        <w:pStyle w:val="11"/>
        <w:spacing w:after="0" w:line="360" w:lineRule="auto"/>
        <w:ind w:right="200" w:firstLine="709"/>
        <w:jc w:val="both"/>
        <w:rPr>
          <w:lang w:val="ru-RU"/>
        </w:rPr>
      </w:pPr>
      <w:r>
        <w:rPr>
          <w:lang w:val="ru-RU"/>
        </w:rPr>
        <w:lastRenderedPageBreak/>
        <w:t>Основные районы и нап</w:t>
      </w:r>
      <w:r>
        <w:rPr>
          <w:lang w:val="ru-RU"/>
        </w:rPr>
        <w:t xml:space="preserve">равления сельского хозяйства. Особое значение ирригации. Транспорт и международные экономические связи. Непроизводственная сфера. </w:t>
      </w:r>
    </w:p>
    <w:p w:rsidR="000518B7" w:rsidRDefault="00790C8D">
      <w:pPr>
        <w:pStyle w:val="11"/>
        <w:spacing w:after="0" w:line="360" w:lineRule="auto"/>
        <w:ind w:right="200" w:firstLine="709"/>
        <w:jc w:val="both"/>
        <w:rPr>
          <w:lang w:val="ru-RU"/>
        </w:rPr>
      </w:pPr>
      <w:r>
        <w:rPr>
          <w:lang w:val="ru-RU"/>
        </w:rPr>
        <w:t>Охрана окружающей среды и экологические проблемы, экологическая политика. Угроза обезлесения и опустынивания. Объекты Всемирн</w:t>
      </w:r>
      <w:r>
        <w:rPr>
          <w:lang w:val="ru-RU"/>
        </w:rPr>
        <w:t>ого наследия.</w:t>
      </w:r>
    </w:p>
    <w:p w:rsidR="000518B7" w:rsidRDefault="00790C8D">
      <w:pPr>
        <w:pStyle w:val="11"/>
        <w:spacing w:after="0" w:line="360" w:lineRule="auto"/>
        <w:ind w:right="200" w:firstLine="709"/>
        <w:jc w:val="both"/>
        <w:rPr>
          <w:lang w:val="ru-RU"/>
        </w:rPr>
      </w:pPr>
      <w:r>
        <w:rPr>
          <w:lang w:val="ru-RU"/>
        </w:rPr>
        <w:t>Страны Азии: Япония, Китай, Индия. Краткая историческая справка. Территория, границы, положение. Государственный строй и форма правления. Природные условия и ресурсы. Особенности населения: численность, движение, расселение, крупнейшие города</w:t>
      </w:r>
      <w:r>
        <w:rPr>
          <w:lang w:val="ru-RU"/>
        </w:rPr>
        <w:t>. Структура и география: промышленности, сельского хозяйства и транспорта. Сфера услуг. Международные экономические связи. Объекты Всемирного наследия.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b/>
          <w:bCs/>
          <w:lang w:val="ru-RU"/>
        </w:rPr>
      </w:pPr>
      <w:r>
        <w:rPr>
          <w:bCs/>
          <w:i/>
          <w:lang w:val="ru-RU"/>
        </w:rPr>
        <w:t>Практическая работа №2: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Построение</w:t>
      </w:r>
      <w:r>
        <w:rPr>
          <w:bCs/>
          <w:lang w:val="ru-RU"/>
        </w:rPr>
        <w:t xml:space="preserve"> картосхемы и диаграммы экономических связей крупных стран Азии (по выбору).</w:t>
      </w:r>
      <w:r>
        <w:rPr>
          <w:b/>
          <w:bCs/>
          <w:lang w:val="ru-RU"/>
        </w:rPr>
        <w:t xml:space="preserve"> </w:t>
      </w:r>
    </w:p>
    <w:p w:rsidR="000518B7" w:rsidRDefault="00790C8D">
      <w:pPr>
        <w:pStyle w:val="11"/>
        <w:spacing w:after="0" w:line="360" w:lineRule="auto"/>
        <w:ind w:right="-129" w:firstLine="709"/>
        <w:jc w:val="both"/>
        <w:rPr>
          <w:lang w:val="ru-RU"/>
        </w:rPr>
      </w:pPr>
      <w:r>
        <w:rPr>
          <w:bCs/>
          <w:lang w:val="ru-RU"/>
        </w:rPr>
        <w:t>Австралия.</w:t>
      </w:r>
      <w:r>
        <w:rPr>
          <w:lang w:val="ru-RU"/>
        </w:rPr>
        <w:t xml:space="preserve"> Краткая историческая справка.  Территория, границы, положение. Политическая карта. Государственный строй.</w:t>
      </w:r>
    </w:p>
    <w:p w:rsidR="000518B7" w:rsidRDefault="00790C8D">
      <w:pPr>
        <w:pStyle w:val="11"/>
        <w:spacing w:after="0" w:line="360" w:lineRule="auto"/>
        <w:ind w:right="-129" w:firstLine="709"/>
        <w:jc w:val="both"/>
        <w:rPr>
          <w:lang w:val="ru-RU"/>
        </w:rPr>
      </w:pPr>
      <w:r>
        <w:rPr>
          <w:lang w:val="ru-RU"/>
        </w:rPr>
        <w:t>Богатство природных ресурсов и нехватка воды. Хозяйственная о</w:t>
      </w:r>
      <w:r>
        <w:rPr>
          <w:lang w:val="ru-RU"/>
        </w:rPr>
        <w:t xml:space="preserve">ценка природных условий и ресурсов. Особенности воспроизводства, состава и размещения населения. Мигранты. Место в мировом хозяйстве, главные отрасли специализации. 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b/>
          <w:lang w:val="ru-RU"/>
        </w:rPr>
      </w:pPr>
      <w:r>
        <w:rPr>
          <w:b/>
          <w:bCs/>
          <w:lang w:val="ru-RU"/>
        </w:rPr>
        <w:t>Тема 3. Африка (</w:t>
      </w:r>
      <w:r>
        <w:rPr>
          <w:b/>
          <w:lang w:val="ru-RU"/>
        </w:rPr>
        <w:t>4 ч).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Общая характеристика региона. </w:t>
      </w:r>
      <w:proofErr w:type="spellStart"/>
      <w:r>
        <w:rPr>
          <w:lang w:val="ru-RU"/>
        </w:rPr>
        <w:t>Субрегионы</w:t>
      </w:r>
      <w:proofErr w:type="spellEnd"/>
      <w:r>
        <w:rPr>
          <w:lang w:val="ru-RU"/>
        </w:rPr>
        <w:t xml:space="preserve"> Африки: Северная, Западная,</w:t>
      </w:r>
      <w:r>
        <w:rPr>
          <w:lang w:val="ru-RU"/>
        </w:rPr>
        <w:t xml:space="preserve"> Восточная, Центральная и Южная Африка. Территория, границы и географическое положение. Политическая карта, пограничные споры и конфликты. Особенности государственного строя и формы правления.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>Природные условия и ресурсы как важнейшая предпосылка экономиче</w:t>
      </w:r>
      <w:r>
        <w:rPr>
          <w:lang w:val="ru-RU"/>
        </w:rPr>
        <w:t>ского развития стран Африки. Хозяйственная оценка природных ресурсов.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>Место и роль Африки в мировом хо</w:t>
      </w:r>
      <w:r>
        <w:rPr>
          <w:lang w:val="ru-RU"/>
        </w:rPr>
        <w:t xml:space="preserve">зяйстве. Главные отрасли специализации промышленности. Особенности сельского хозяйства. Монокультура земледелия – причина деградации земель. Транспортные проблемы Африки. Непроизводственная сфера. Международные экономические связи. </w:t>
      </w:r>
    </w:p>
    <w:p w:rsidR="000518B7" w:rsidRDefault="00790C8D">
      <w:pPr>
        <w:pStyle w:val="11"/>
        <w:spacing w:after="0" w:line="360" w:lineRule="auto"/>
        <w:ind w:right="200" w:firstLine="709"/>
        <w:jc w:val="both"/>
        <w:rPr>
          <w:lang w:val="ru-RU"/>
        </w:rPr>
      </w:pPr>
      <w:r>
        <w:rPr>
          <w:lang w:val="ru-RU"/>
        </w:rPr>
        <w:t>Охрана окружающей среды</w:t>
      </w:r>
      <w:r>
        <w:rPr>
          <w:lang w:val="ru-RU"/>
        </w:rPr>
        <w:t xml:space="preserve"> и экологические проблемы. Заповедники и национальные парки.  Объекты Всемирного наследия.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bCs/>
          <w:lang w:val="ru-RU"/>
        </w:rPr>
        <w:lastRenderedPageBreak/>
        <w:t>Южно-Африканская Республика (ЮАР)</w:t>
      </w:r>
      <w:r>
        <w:rPr>
          <w:b/>
          <w:bCs/>
          <w:lang w:val="ru-RU"/>
        </w:rPr>
        <w:t xml:space="preserve"> – </w:t>
      </w:r>
      <w:r>
        <w:rPr>
          <w:lang w:val="ru-RU"/>
        </w:rPr>
        <w:t>единственная экономически развитая страна Африки. Краткая историческая справка. Основные черты ее экономико-географического полож</w:t>
      </w:r>
      <w:r>
        <w:rPr>
          <w:lang w:val="ru-RU"/>
        </w:rPr>
        <w:t xml:space="preserve">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 отрасли. «Черное большинство» и «белое меньшинство». 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b/>
          <w:bCs/>
          <w:lang w:val="ru-RU"/>
        </w:rPr>
      </w:pPr>
      <w:r>
        <w:rPr>
          <w:i/>
          <w:lang w:val="ru-RU"/>
        </w:rPr>
        <w:t xml:space="preserve">Тематический контроль №1 </w:t>
      </w:r>
      <w:r>
        <w:rPr>
          <w:lang w:val="ru-RU"/>
        </w:rPr>
        <w:t>Зару</w:t>
      </w:r>
      <w:r>
        <w:rPr>
          <w:lang w:val="ru-RU"/>
        </w:rPr>
        <w:t>бежная Европа. Зарубежная Азия. Австралия. Африка.</w:t>
      </w:r>
      <w:r>
        <w:rPr>
          <w:b/>
          <w:bCs/>
          <w:lang w:val="ru-RU"/>
        </w:rPr>
        <w:t xml:space="preserve"> 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b/>
          <w:lang w:val="ru-RU"/>
        </w:rPr>
      </w:pPr>
      <w:r>
        <w:rPr>
          <w:b/>
          <w:bCs/>
          <w:lang w:val="ru-RU"/>
        </w:rPr>
        <w:t xml:space="preserve">Тема 4. Северная Америка </w:t>
      </w:r>
      <w:r>
        <w:rPr>
          <w:b/>
          <w:lang w:val="ru-RU"/>
        </w:rPr>
        <w:t>(5 ч).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>Общая характеристика региона. Территория, границы, положение, состав региона. Понятие об Англо-Америке и Латинской Америке.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Соединенные Штаты Америки. Краткая историческая </w:t>
      </w:r>
      <w:r>
        <w:rPr>
          <w:lang w:val="ru-RU"/>
        </w:rPr>
        <w:t>справка.  Территория, границы, положение. Государственный строй и форма правления.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>Характеристика населения. Роль иммиграции в формировании населения.  Главные города, агломерации и мегалополисы. Сельское население.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>Хозяйство США. Природные предпосылки для</w:t>
      </w:r>
      <w:r>
        <w:rPr>
          <w:lang w:val="ru-RU"/>
        </w:rPr>
        <w:t xml:space="preserve"> развития хозяйства. Основные отрасли промышленности и их география. Промышленные пояса и главные промышленные районы. География основных отраслей, сельскохозяйственные районы (пояса) и их специализация. Особенности транспортной системы. Международные экон</w:t>
      </w:r>
      <w:r>
        <w:rPr>
          <w:lang w:val="ru-RU"/>
        </w:rPr>
        <w:t xml:space="preserve">омические связи США. 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Внутренние различия. Экономические районы: Север, Юг, Запад. 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bCs/>
          <w:lang w:val="ru-RU"/>
        </w:rPr>
        <w:t>Канада.</w:t>
      </w:r>
      <w:r>
        <w:rPr>
          <w:lang w:val="ru-RU"/>
        </w:rPr>
        <w:t xml:space="preserve"> Краткая историческая справка. Основные черты ее экономико-географического положения, государственного строя и формы правления, природы, населения и хозяйства. Богат</w:t>
      </w:r>
      <w:r>
        <w:rPr>
          <w:lang w:val="ru-RU"/>
        </w:rPr>
        <w:t>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b/>
          <w:bCs/>
          <w:i/>
          <w:lang w:val="ru-RU"/>
        </w:rPr>
      </w:pPr>
      <w:r>
        <w:rPr>
          <w:bCs/>
          <w:i/>
          <w:lang w:val="ru-RU"/>
        </w:rPr>
        <w:t>Практическая работа №3</w:t>
      </w:r>
      <w:r>
        <w:rPr>
          <w:bCs/>
          <w:lang w:val="ru-RU"/>
        </w:rPr>
        <w:t xml:space="preserve"> Сравнительная хар</w:t>
      </w:r>
      <w:r>
        <w:rPr>
          <w:bCs/>
          <w:lang w:val="ru-RU"/>
        </w:rPr>
        <w:t>актеристика хозяйства главных экономических районов США</w:t>
      </w:r>
      <w:r>
        <w:rPr>
          <w:b/>
          <w:bCs/>
          <w:lang w:val="ru-RU"/>
        </w:rPr>
        <w:t xml:space="preserve"> 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b/>
          <w:lang w:val="ru-RU"/>
        </w:rPr>
      </w:pPr>
      <w:r>
        <w:rPr>
          <w:b/>
          <w:bCs/>
          <w:lang w:val="ru-RU"/>
        </w:rPr>
        <w:t xml:space="preserve">Тема 5. Латинская Америка </w:t>
      </w:r>
      <w:r>
        <w:rPr>
          <w:b/>
          <w:lang w:val="ru-RU"/>
        </w:rPr>
        <w:t>(4 ч).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bCs/>
          <w:lang w:val="ru-RU"/>
        </w:rPr>
        <w:t>Состав и</w:t>
      </w:r>
      <w:r>
        <w:rPr>
          <w:lang w:val="ru-RU"/>
        </w:rPr>
        <w:t xml:space="preserve"> общая характеристика региона. Деление Латинской Америки на </w:t>
      </w:r>
      <w:proofErr w:type="spellStart"/>
      <w:r>
        <w:rPr>
          <w:lang w:val="ru-RU"/>
        </w:rPr>
        <w:t>субрегионы</w:t>
      </w:r>
      <w:proofErr w:type="spellEnd"/>
      <w:r>
        <w:rPr>
          <w:lang w:val="ru-RU"/>
        </w:rPr>
        <w:t>.  Страны бассейна Амазонки и Ла-</w:t>
      </w:r>
      <w:proofErr w:type="spellStart"/>
      <w:r>
        <w:rPr>
          <w:lang w:val="ru-RU"/>
        </w:rPr>
        <w:t>Платской</w:t>
      </w:r>
      <w:proofErr w:type="spellEnd"/>
      <w:r>
        <w:rPr>
          <w:lang w:val="ru-RU"/>
        </w:rPr>
        <w:t xml:space="preserve"> низменности, Андские (Андийские) страны, Центр</w:t>
      </w:r>
      <w:r>
        <w:rPr>
          <w:lang w:val="ru-RU"/>
        </w:rPr>
        <w:t xml:space="preserve">альная Америка, Вест-Индия и Мексика. Географическое положение. Природные условия и ресурсы.  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Население: тип воспроизводства и проблемы с ним связанные. Неоднородность этнического и религиозного состава. Неравномерность в размещении населения. Темпы и уро</w:t>
      </w:r>
      <w:r>
        <w:rPr>
          <w:lang w:val="ru-RU"/>
        </w:rPr>
        <w:t>вень урбанизация, крупнейшие городские агломерации. Ложная урбанизация.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>Значение и место Латинской Америки в мировом хозяйстве, главные отрасли специализации. Главенствующая роль горнодобывающей промышленности. Обрабатывающая промышленность, основные отрас</w:t>
      </w:r>
      <w:r>
        <w:rPr>
          <w:lang w:val="ru-RU"/>
        </w:rPr>
        <w:t>ли и черты ее размещения.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Особенности землевладения: латифундии и </w:t>
      </w:r>
      <w:proofErr w:type="spellStart"/>
      <w:r>
        <w:rPr>
          <w:lang w:val="ru-RU"/>
        </w:rPr>
        <w:t>минифундии</w:t>
      </w:r>
      <w:proofErr w:type="spellEnd"/>
      <w:r>
        <w:rPr>
          <w:lang w:val="ru-RU"/>
        </w:rPr>
        <w:t xml:space="preserve">.  Главные сельскохозяйственные районы и их специализация. Основные черты развития и размещения транспорта. </w:t>
      </w:r>
    </w:p>
    <w:p w:rsidR="000518B7" w:rsidRDefault="00790C8D">
      <w:pPr>
        <w:pStyle w:val="11"/>
        <w:spacing w:after="0" w:line="360" w:lineRule="auto"/>
        <w:ind w:right="200" w:firstLine="709"/>
        <w:jc w:val="both"/>
        <w:rPr>
          <w:lang w:val="ru-RU"/>
        </w:rPr>
      </w:pPr>
      <w:r>
        <w:rPr>
          <w:bCs/>
          <w:lang w:val="ru-RU"/>
        </w:rPr>
        <w:t>Бразилия.</w:t>
      </w:r>
      <w:r>
        <w:rPr>
          <w:lang w:val="ru-RU"/>
        </w:rPr>
        <w:t xml:space="preserve"> Краткая историческая справка. Основные черты ее экономико-гео</w:t>
      </w:r>
      <w:r>
        <w:rPr>
          <w:lang w:val="ru-RU"/>
        </w:rPr>
        <w:t>графического положения, государственного строя, природы, населения и хозяйства. Место Бразилии в экономике Латинской Америки и мировом хозяйстве. «Промышленный треугольник». Города Рио-де-Жанейро и Сан-Паулу. Объекты Всемирного наследия.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 6. Глобальные</w:t>
      </w:r>
      <w:r>
        <w:rPr>
          <w:b/>
          <w:bCs/>
          <w:lang w:val="ru-RU"/>
        </w:rPr>
        <w:t xml:space="preserve"> проблемы современности и их взаимосвязь (5 ч).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Понятие о глобальных проблемах их типах и взаимосвязях. Проблемы войны и мира, международного терроризма, сырьевая, демографическая, продовольственная, преодоление отсталости развивающихся стран и экологическ</w:t>
      </w:r>
      <w:r>
        <w:rPr>
          <w:bCs/>
          <w:lang w:val="ru-RU"/>
        </w:rPr>
        <w:t xml:space="preserve">ая – главные из глобальных проблем. Возможные пути их решения. Роль географии в решении глобальных проблем человечества. 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bCs/>
          <w:i/>
          <w:lang w:val="ru-RU"/>
        </w:rPr>
      </w:pPr>
      <w:r>
        <w:rPr>
          <w:bCs/>
          <w:i/>
          <w:lang w:val="ru-RU"/>
        </w:rPr>
        <w:t>Практическая работа №4 Характеристика основных глобальных проблем мира.</w:t>
      </w:r>
    </w:p>
    <w:p w:rsidR="000518B7" w:rsidRDefault="00790C8D">
      <w:pPr>
        <w:pStyle w:val="11"/>
        <w:spacing w:after="0" w:line="360" w:lineRule="auto"/>
        <w:ind w:firstLine="709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Тематический контроль №2 Северная Америка. Латинская Америка. </w:t>
      </w:r>
      <w:r>
        <w:rPr>
          <w:bCs/>
          <w:i/>
          <w:lang w:val="ru-RU"/>
        </w:rPr>
        <w:t>Глобальные проблемы современности и их взаимосвязь</w:t>
      </w:r>
      <w:r>
        <w:rPr>
          <w:bCs/>
          <w:lang w:val="ru-RU"/>
        </w:rPr>
        <w:t>.</w:t>
      </w:r>
    </w:p>
    <w:p w:rsidR="000518B7" w:rsidRDefault="00790C8D">
      <w:pPr>
        <w:pStyle w:val="11"/>
        <w:jc w:val="center"/>
        <w:rPr>
          <w:b/>
          <w:lang w:val="ru-RU"/>
        </w:rPr>
      </w:pPr>
      <w:r>
        <w:rPr>
          <w:b/>
          <w:lang w:val="ru-RU"/>
        </w:rPr>
        <w:t>КАЛЕНДАРНО-ТЕМАТИЧЕСКОЕ ПЛАНИРОВАНИЕ 11 КЛАСС</w:t>
      </w:r>
    </w:p>
    <w:tbl>
      <w:tblPr>
        <w:tblStyle w:val="aa"/>
        <w:tblW w:w="1456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04"/>
        <w:gridCol w:w="3665"/>
        <w:gridCol w:w="2439"/>
        <w:gridCol w:w="2452"/>
        <w:gridCol w:w="2449"/>
        <w:gridCol w:w="2451"/>
      </w:tblGrid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урока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часов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планируемая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фактическая</w:t>
            </w:r>
            <w:proofErr w:type="spellEnd"/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Примечание</w:t>
            </w:r>
            <w:proofErr w:type="spellEnd"/>
          </w:p>
        </w:tc>
      </w:tr>
      <w:tr w:rsidR="000518B7">
        <w:tc>
          <w:tcPr>
            <w:tcW w:w="14560" w:type="dxa"/>
            <w:gridSpan w:val="6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ЗАРУБЕЖНАЯ ЕВРОПА (8 ч)</w:t>
            </w: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характеристика региона. Географическое положение. 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rPr>
          <w:trHeight w:val="581"/>
        </w:trPr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rPr>
                <w:lang w:val="ru-RU"/>
              </w:rPr>
            </w:pPr>
            <w:proofErr w:type="spellStart"/>
            <w:r>
              <w:t>Население</w:t>
            </w:r>
            <w:proofErr w:type="spellEnd"/>
            <w:r>
              <w:t xml:space="preserve"> </w:t>
            </w:r>
            <w:proofErr w:type="spellStart"/>
            <w:r>
              <w:t>Зарубежной</w:t>
            </w:r>
            <w:proofErr w:type="spellEnd"/>
            <w:r>
              <w:t xml:space="preserve"> </w:t>
            </w:r>
            <w:proofErr w:type="spellStart"/>
            <w:r>
              <w:t>Европы</w:t>
            </w:r>
            <w:proofErr w:type="spellEnd"/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Промышленность: главные отрасли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хозяйство. Транспорт. Туризм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Географический рисунок расселения и хозяйства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страны </w:t>
            </w:r>
            <w:proofErr w:type="gramStart"/>
            <w:r>
              <w:rPr>
                <w:rFonts w:ascii="Times New Roman" w:hAnsi="Times New Roman" w:cs="Times New Roman"/>
              </w:rPr>
              <w:t>Зарубежной  Европы</w:t>
            </w:r>
            <w:proofErr w:type="gramEnd"/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Составление сравнительной экономико-географической характеристики двух развитых стран Европы.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0518B7">
        <w:tc>
          <w:tcPr>
            <w:tcW w:w="14560" w:type="dxa"/>
            <w:gridSpan w:val="6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bCs/>
              </w:rPr>
              <w:t>ЗАРУБЕЖНАЯ АЗИЯ. АВСТРАЛИЯ (8 ч)</w:t>
            </w: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зарубежной Азии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в мировом хозяйстве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Япония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Индия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Практическая работа №2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Построение картосхемы и диаграммы экономических связей крупных стран Азии (по выбору)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Общая характеристика Австралии.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</w:t>
            </w:r>
            <w:r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0518B7">
        <w:tc>
          <w:tcPr>
            <w:tcW w:w="14560" w:type="dxa"/>
            <w:gridSpan w:val="6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АФРИК</w:t>
            </w:r>
            <w:r>
              <w:rPr>
                <w:b/>
                <w:bCs/>
              </w:rPr>
              <w:t>А (4 ч)</w:t>
            </w: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Африки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Северной и Тропической Африки. ЮАР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19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Тематический контроль №1 Зарубежная Европа. Зарубежная Азия. Австралия. Африка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 Работа над ошибками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0518B7">
        <w:tc>
          <w:tcPr>
            <w:tcW w:w="14560" w:type="dxa"/>
            <w:gridSpan w:val="6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СЕВЕРНАЯ АМЕРИКА (5 ч)</w:t>
            </w: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ЭГП США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Хозяйство США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a9"/>
              <w:spacing w:before="0" w:after="0"/>
            </w:pPr>
            <w:proofErr w:type="spellStart"/>
            <w:r>
              <w:rPr>
                <w:lang w:val="ru-RU"/>
              </w:rPr>
              <w:t>Макрор</w:t>
            </w:r>
            <w:r>
              <w:t>айоны</w:t>
            </w:r>
            <w:proofErr w:type="spellEnd"/>
            <w:r>
              <w:t xml:space="preserve"> США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a9"/>
              <w:spacing w:before="0" w:after="0"/>
              <w:rPr>
                <w:lang w:val="ru-RU"/>
              </w:rPr>
            </w:pPr>
            <w:r>
              <w:rPr>
                <w:bCs/>
                <w:i/>
                <w:lang w:val="ru-RU"/>
              </w:rPr>
              <w:t>Практическая работа №3 Сравнительная характеристика хозяйства главных экономических районов США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a9"/>
              <w:spacing w:before="0" w:after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Обобщающий урок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4560" w:type="dxa"/>
            <w:gridSpan w:val="6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ЛАТИНСКАЯ АМЕРИКА (4 ч)</w:t>
            </w: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Состав и</w:t>
            </w:r>
            <w:r>
              <w:rPr>
                <w:rFonts w:ascii="Times New Roman" w:hAnsi="Times New Roman" w:cs="Times New Roman"/>
              </w:rPr>
              <w:t xml:space="preserve"> общая характеристика Латинской Америки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место Латинской Америки в мировом хозяйстве, главные отрасли специализации.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Бразилия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af0"/>
              <w:spacing w:after="0" w:line="240" w:lineRule="auto"/>
              <w:ind w:left="0"/>
              <w:rPr>
                <w:lang w:val="ru-RU"/>
              </w:rPr>
            </w:pPr>
            <w:proofErr w:type="spellStart"/>
            <w:r>
              <w:t>Обобщающий</w:t>
            </w:r>
            <w:proofErr w:type="spellEnd"/>
            <w:r>
              <w:t xml:space="preserve"> </w:t>
            </w:r>
            <w:proofErr w:type="spellStart"/>
            <w:r>
              <w:t>урок</w:t>
            </w:r>
            <w:proofErr w:type="spellEnd"/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4560" w:type="dxa"/>
            <w:gridSpan w:val="6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ГЛОБАЛЬНЫЕ ПРОБЛЕМЫ СОВРЕМЕННОСТИ И ИХ ВЗАИМОСВЯЗЬ (5 ч)</w:t>
            </w: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Глобальные</w:t>
            </w:r>
            <w:r>
              <w:rPr>
                <w:rFonts w:ascii="Times New Roman" w:hAnsi="Times New Roman" w:cs="Times New Roman"/>
                <w:bCs/>
              </w:rPr>
              <w:t xml:space="preserve"> проблемы человечества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Стратегия устойчивого развития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Практическая работа №</w:t>
            </w: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4  Характеристика</w:t>
            </w:r>
            <w:proofErr w:type="gramEnd"/>
            <w:r>
              <w:rPr>
                <w:rFonts w:ascii="Times New Roman" w:hAnsi="Times New Roman" w:cs="Times New Roman"/>
                <w:bCs/>
                <w:i/>
              </w:rPr>
              <w:t xml:space="preserve"> основных глобальных проблем мира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Тематический контроль №2 Северная Америка. Латинская Америка. Глобальные проблемы современности и их </w:t>
            </w:r>
            <w:r>
              <w:rPr>
                <w:rFonts w:ascii="Times New Roman" w:hAnsi="Times New Roman" w:cs="Times New Roman"/>
                <w:bCs/>
                <w:i/>
              </w:rPr>
              <w:t>взаимосвязь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lang w:val="ru-RU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  <w:tr w:rsidR="000518B7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Итоговый урок. Работа над ошибками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0518B7" w:rsidRDefault="00790C8D">
            <w:pPr>
              <w:pStyle w:val="11"/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0518B7" w:rsidRDefault="000518B7">
            <w:pPr>
              <w:pStyle w:val="11"/>
              <w:spacing w:before="24" w:after="24"/>
              <w:jc w:val="center"/>
              <w:rPr>
                <w:b/>
              </w:rPr>
            </w:pPr>
          </w:p>
        </w:tc>
      </w:tr>
    </w:tbl>
    <w:p w:rsidR="000518B7" w:rsidRDefault="000518B7">
      <w:pPr>
        <w:pStyle w:val="11"/>
        <w:jc w:val="center"/>
        <w:rPr>
          <w:b/>
          <w:bCs/>
          <w:lang w:val="ru-RU"/>
        </w:rPr>
      </w:pPr>
    </w:p>
    <w:p w:rsidR="000518B7" w:rsidRDefault="000518B7">
      <w:pPr>
        <w:pStyle w:val="11"/>
        <w:jc w:val="center"/>
        <w:rPr>
          <w:b/>
          <w:bCs/>
          <w:lang w:val="ru-RU"/>
        </w:rPr>
      </w:pPr>
    </w:p>
    <w:p w:rsidR="000518B7" w:rsidRDefault="000518B7">
      <w:pPr>
        <w:pStyle w:val="11"/>
        <w:jc w:val="center"/>
        <w:rPr>
          <w:b/>
          <w:bCs/>
          <w:lang w:val="ru-RU"/>
        </w:rPr>
      </w:pPr>
    </w:p>
    <w:p w:rsidR="000518B7" w:rsidRDefault="000518B7">
      <w:pPr>
        <w:pStyle w:val="11"/>
        <w:jc w:val="center"/>
        <w:rPr>
          <w:b/>
          <w:bCs/>
          <w:lang w:val="ru-RU"/>
        </w:rPr>
      </w:pPr>
    </w:p>
    <w:p w:rsidR="000518B7" w:rsidRDefault="000518B7">
      <w:pPr>
        <w:pStyle w:val="11"/>
        <w:jc w:val="center"/>
        <w:rPr>
          <w:b/>
          <w:bCs/>
          <w:lang w:val="ru-RU"/>
        </w:rPr>
      </w:pPr>
    </w:p>
    <w:p w:rsidR="000518B7" w:rsidRDefault="000518B7">
      <w:pPr>
        <w:pStyle w:val="11"/>
        <w:jc w:val="center"/>
        <w:rPr>
          <w:b/>
          <w:bCs/>
          <w:lang w:val="ru-RU"/>
        </w:rPr>
      </w:pPr>
    </w:p>
    <w:p w:rsidR="000518B7" w:rsidRDefault="000518B7">
      <w:pPr>
        <w:pStyle w:val="11"/>
        <w:rPr>
          <w:b/>
          <w:bCs/>
          <w:lang w:val="ru-RU"/>
        </w:rPr>
      </w:pPr>
    </w:p>
    <w:sectPr w:rsidR="000518B7">
      <w:headerReference w:type="default" r:id="rId11"/>
      <w:type w:val="continuous"/>
      <w:pgSz w:w="16838" w:h="11906" w:orient="landscape"/>
      <w:pgMar w:top="1134" w:right="567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0C8D">
      <w:r>
        <w:separator/>
      </w:r>
    </w:p>
  </w:endnote>
  <w:endnote w:type="continuationSeparator" w:id="0">
    <w:p w:rsidR="00000000" w:rsidRDefault="0079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0C8D">
      <w:r>
        <w:separator/>
      </w:r>
    </w:p>
  </w:footnote>
  <w:footnote w:type="continuationSeparator" w:id="0">
    <w:p w:rsidR="00000000" w:rsidRDefault="0079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02595"/>
      <w:docPartObj>
        <w:docPartGallery w:val="AutoText"/>
      </w:docPartObj>
    </w:sdtPr>
    <w:sdtEndPr/>
    <w:sdtContent>
      <w:p w:rsidR="000518B7" w:rsidRDefault="00790C8D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18B7" w:rsidRDefault="000518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379442"/>
      <w:docPartObj>
        <w:docPartGallery w:val="AutoText"/>
      </w:docPartObj>
    </w:sdtPr>
    <w:sdtEndPr/>
    <w:sdtContent>
      <w:p w:rsidR="000518B7" w:rsidRDefault="00790C8D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518B7" w:rsidRDefault="000518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303045"/>
      <w:docPartObj>
        <w:docPartGallery w:val="AutoText"/>
      </w:docPartObj>
    </w:sdtPr>
    <w:sdtEndPr/>
    <w:sdtContent>
      <w:p w:rsidR="000518B7" w:rsidRDefault="00790C8D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518B7" w:rsidRDefault="000518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74376"/>
    <w:multiLevelType w:val="multilevel"/>
    <w:tmpl w:val="24A743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D0A0728"/>
    <w:multiLevelType w:val="multilevel"/>
    <w:tmpl w:val="5D0A07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8BB751F"/>
    <w:multiLevelType w:val="multilevel"/>
    <w:tmpl w:val="78BB75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88"/>
    <w:rsid w:val="000518B7"/>
    <w:rsid w:val="00087938"/>
    <w:rsid w:val="000B00B0"/>
    <w:rsid w:val="000B5F41"/>
    <w:rsid w:val="000D73FD"/>
    <w:rsid w:val="00145466"/>
    <w:rsid w:val="00233F8E"/>
    <w:rsid w:val="002E62AC"/>
    <w:rsid w:val="003413AD"/>
    <w:rsid w:val="00352360"/>
    <w:rsid w:val="0036043C"/>
    <w:rsid w:val="00362200"/>
    <w:rsid w:val="004117B5"/>
    <w:rsid w:val="004C152D"/>
    <w:rsid w:val="00542919"/>
    <w:rsid w:val="00555688"/>
    <w:rsid w:val="00561779"/>
    <w:rsid w:val="005C4209"/>
    <w:rsid w:val="0063036D"/>
    <w:rsid w:val="006806E0"/>
    <w:rsid w:val="006F7240"/>
    <w:rsid w:val="00701E03"/>
    <w:rsid w:val="00723BEA"/>
    <w:rsid w:val="00776BBB"/>
    <w:rsid w:val="007876A5"/>
    <w:rsid w:val="00790C8D"/>
    <w:rsid w:val="007D176F"/>
    <w:rsid w:val="007E3EAC"/>
    <w:rsid w:val="008238AE"/>
    <w:rsid w:val="008A66DF"/>
    <w:rsid w:val="008A6BD2"/>
    <w:rsid w:val="008D566D"/>
    <w:rsid w:val="008E5DEA"/>
    <w:rsid w:val="00904A59"/>
    <w:rsid w:val="00951E98"/>
    <w:rsid w:val="009A7758"/>
    <w:rsid w:val="009B3E95"/>
    <w:rsid w:val="00A5004C"/>
    <w:rsid w:val="00A92336"/>
    <w:rsid w:val="00AA03C1"/>
    <w:rsid w:val="00AB741A"/>
    <w:rsid w:val="00AC1192"/>
    <w:rsid w:val="00B25538"/>
    <w:rsid w:val="00B267E4"/>
    <w:rsid w:val="00B54749"/>
    <w:rsid w:val="00BC635B"/>
    <w:rsid w:val="00C11770"/>
    <w:rsid w:val="00C12D2C"/>
    <w:rsid w:val="00D22C9B"/>
    <w:rsid w:val="00D41940"/>
    <w:rsid w:val="00D95A05"/>
    <w:rsid w:val="00DE6D2C"/>
    <w:rsid w:val="00DF50AD"/>
    <w:rsid w:val="00E36E3D"/>
    <w:rsid w:val="00E470F6"/>
    <w:rsid w:val="00E523E7"/>
    <w:rsid w:val="00ED2F96"/>
    <w:rsid w:val="00EF4549"/>
    <w:rsid w:val="735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11BEB1-5C19-400A-BD59-5DED2F87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uiPriority="0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Обычный11"/>
    <w:qFormat/>
    <w:pPr>
      <w:tabs>
        <w:tab w:val="left" w:pos="708"/>
      </w:tabs>
      <w:suppressAutoHyphens/>
      <w:spacing w:after="20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val="en-US" w:bidi="en-US"/>
    </w:rPr>
  </w:style>
  <w:style w:type="paragraph" w:styleId="a4">
    <w:name w:val="Body Text"/>
    <w:uiPriority w:val="99"/>
    <w:unhideWhenUsed/>
    <w:qFormat/>
    <w:pPr>
      <w:widowControl w:val="0"/>
      <w:suppressAutoHyphens/>
      <w:spacing w:line="360" w:lineRule="auto"/>
      <w:jc w:val="both"/>
    </w:pPr>
    <w:rPr>
      <w:sz w:val="28"/>
      <w:lang w:eastAsia="en-US"/>
    </w:rPr>
  </w:style>
  <w:style w:type="paragraph" w:styleId="a5">
    <w:name w:val="index heading"/>
    <w:next w:val="1"/>
    <w:pPr>
      <w:widowControl w:val="0"/>
      <w:suppressLineNumbers/>
      <w:suppressAutoHyphens/>
      <w:jc w:val="both"/>
    </w:pPr>
    <w:rPr>
      <w:rFonts w:cs="Mangal"/>
      <w:sz w:val="22"/>
      <w:szCs w:val="22"/>
      <w:lang w:eastAsia="en-US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6">
    <w:name w:val="Title"/>
    <w:basedOn w:val="1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Обычный1"/>
    <w:qFormat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paragraph" w:styleId="a7">
    <w:name w:val="footer"/>
    <w:basedOn w:val="10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List"/>
    <w:basedOn w:val="a4"/>
    <w:qFormat/>
    <w:rPr>
      <w:rFonts w:cs="Mangal"/>
    </w:rPr>
  </w:style>
  <w:style w:type="paragraph" w:styleId="a9">
    <w:name w:val="Normal (Web)"/>
    <w:basedOn w:val="10"/>
    <w:uiPriority w:val="99"/>
    <w:semiHidden/>
    <w:unhideWhenUsed/>
    <w:pPr>
      <w:spacing w:before="280" w:after="280"/>
    </w:pPr>
    <w:rPr>
      <w:rFonts w:eastAsia="Times New Roman" w:cs="Times New Roman"/>
      <w:lang w:eastAsia="ru-RU"/>
    </w:rPr>
  </w:style>
  <w:style w:type="table" w:styleId="aa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c18">
    <w:name w:val="c18"/>
    <w:basedOn w:val="a0"/>
    <w:qFormat/>
  </w:style>
  <w:style w:type="character" w:customStyle="1" w:styleId="ac">
    <w:name w:val="Верхний колонтитул Знак"/>
    <w:basedOn w:val="a0"/>
    <w:uiPriority w:val="99"/>
    <w:rPr>
      <w:rFonts w:ascii="Calibri" w:eastAsia="Calibri" w:hAnsi="Calibri" w:cs="Times New Roman"/>
    </w:rPr>
  </w:style>
  <w:style w:type="character" w:customStyle="1" w:styleId="c6">
    <w:name w:val="c6"/>
    <w:basedOn w:val="a0"/>
    <w:qFormat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ad">
    <w:name w:val="Символ нумерации"/>
    <w:qFormat/>
  </w:style>
  <w:style w:type="character" w:customStyle="1" w:styleId="ListLabel14">
    <w:name w:val="ListLabel 14"/>
    <w:qFormat/>
    <w:rPr>
      <w:rFonts w:cs="Symbol"/>
    </w:rPr>
  </w:style>
  <w:style w:type="character" w:customStyle="1" w:styleId="ae">
    <w:name w:val="Нижний колонтитул Знак"/>
    <w:basedOn w:val="a0"/>
    <w:uiPriority w:val="99"/>
    <w:qFormat/>
  </w:style>
  <w:style w:type="character" w:customStyle="1" w:styleId="c3">
    <w:name w:val="c3"/>
    <w:basedOn w:val="a0"/>
    <w:qFormat/>
  </w:style>
  <w:style w:type="character" w:customStyle="1" w:styleId="c5">
    <w:name w:val="c5"/>
    <w:basedOn w:val="a0"/>
    <w:qFormat/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qFormat/>
    <w:rPr>
      <w:rFonts w:cs="Symbol"/>
      <w:sz w:val="24"/>
    </w:rPr>
  </w:style>
  <w:style w:type="character" w:customStyle="1" w:styleId="ListLabel19">
    <w:name w:val="ListLabel 19"/>
    <w:qFormat/>
    <w:rPr>
      <w:sz w:val="20"/>
    </w:rPr>
  </w:style>
  <w:style w:type="paragraph" w:customStyle="1" w:styleId="12">
    <w:name w:val="Заголовок1"/>
    <w:basedOn w:val="10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">
    <w:name w:val="Заглавие"/>
    <w:basedOn w:val="11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Заголовок11"/>
    <w:basedOn w:val="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List Paragraph"/>
    <w:basedOn w:val="11"/>
    <w:uiPriority w:val="34"/>
    <w:qFormat/>
    <w:pPr>
      <w:ind w:left="720"/>
      <w:contextualSpacing/>
    </w:pPr>
  </w:style>
  <w:style w:type="paragraph" w:customStyle="1" w:styleId="c15">
    <w:name w:val="c15"/>
    <w:basedOn w:val="11"/>
    <w:uiPriority w:val="99"/>
    <w:pPr>
      <w:spacing w:before="280" w:after="280" w:line="240" w:lineRule="auto"/>
    </w:pPr>
  </w:style>
  <w:style w:type="paragraph" w:customStyle="1" w:styleId="ParagraphStyle">
    <w:name w:val="Paragraph Style"/>
    <w:pPr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1">
    <w:name w:val="Содержимое таблицы"/>
    <w:basedOn w:val="11"/>
    <w:pPr>
      <w:suppressLineNumbers/>
    </w:pPr>
  </w:style>
  <w:style w:type="paragraph" w:styleId="af2">
    <w:name w:val="No Spacing"/>
    <w:uiPriority w:val="1"/>
    <w:qFormat/>
    <w:pPr>
      <w:suppressAutoHyphens/>
    </w:pPr>
    <w:rPr>
      <w:rFonts w:cs="Times New Roman"/>
      <w:sz w:val="22"/>
      <w:szCs w:val="22"/>
      <w:lang w:eastAsia="en-US"/>
    </w:rPr>
  </w:style>
  <w:style w:type="paragraph" w:customStyle="1" w:styleId="af3">
    <w:name w:val="Содержимое врезки"/>
    <w:basedOn w:val="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AD57C-020A-4CDE-9785-C01D2642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11</Pages>
  <Words>2251</Words>
  <Characters>12831</Characters>
  <Application>Microsoft Office Word</Application>
  <DocSecurity>0</DocSecurity>
  <Lines>106</Lines>
  <Paragraphs>30</Paragraphs>
  <ScaleCrop>false</ScaleCrop>
  <Company/>
  <LinksUpToDate>false</LinksUpToDate>
  <CharactersWithSpaces>15052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2021-09-18T07:19:00Z</cp:lastPrinted>
  <dcterms:created xsi:type="dcterms:W3CDTF">2018-06-09T09:21:00Z</dcterms:created>
  <dcterms:modified xsi:type="dcterms:W3CDTF">2023-11-01T08:51:00Z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35F6CBC920B04683B6AE6CAADA2B7F5C</vt:lpwstr>
  </property>
</Properties>
</file>